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C8C" w:rsidRDefault="00C06C8C" w:rsidP="00C06C8C">
      <w:pPr>
        <w:spacing w:before="180" w:after="0" w:line="276" w:lineRule="auto"/>
        <w:jc w:val="center"/>
        <w:rPr>
          <w:rFonts w:ascii="Times New Roman" w:eastAsia="Calibri" w:hAnsi="Times New Roman" w:cs="Times New Roman"/>
          <w:b/>
          <w:color w:val="000000"/>
          <w:spacing w:val="6"/>
          <w:sz w:val="24"/>
          <w:szCs w:val="24"/>
        </w:rPr>
      </w:pPr>
      <w:bookmarkStart w:id="0" w:name="_GoBack"/>
      <w:bookmarkEnd w:id="0"/>
      <w:r>
        <w:rPr>
          <w:rFonts w:ascii="Times New Roman" w:eastAsia="Calibri" w:hAnsi="Times New Roman" w:cs="Times New Roman"/>
          <w:b/>
          <w:color w:val="000000"/>
          <w:spacing w:val="6"/>
          <w:sz w:val="24"/>
          <w:szCs w:val="24"/>
        </w:rPr>
        <w:t>DECRET No 2007-274 du 21 mai 2007</w:t>
      </w:r>
    </w:p>
    <w:p w:rsidR="00C06C8C" w:rsidRDefault="00C06C8C" w:rsidP="00C06C8C">
      <w:pPr>
        <w:spacing w:before="180" w:after="0" w:line="276" w:lineRule="auto"/>
        <w:jc w:val="center"/>
        <w:rPr>
          <w:rFonts w:ascii="Times New Roman" w:eastAsia="Calibri" w:hAnsi="Times New Roman" w:cs="Times New Roman"/>
          <w:b/>
          <w:color w:val="000000"/>
          <w:spacing w:val="6"/>
          <w:sz w:val="24"/>
          <w:szCs w:val="24"/>
        </w:rPr>
      </w:pPr>
    </w:p>
    <w:p w:rsidR="00C06C8C" w:rsidRDefault="00C06C8C" w:rsidP="00C06C8C">
      <w:pPr>
        <w:spacing w:before="180" w:after="0" w:line="276" w:lineRule="auto"/>
        <w:jc w:val="center"/>
        <w:rPr>
          <w:rFonts w:ascii="Times New Roman" w:eastAsia="Calibri" w:hAnsi="Times New Roman" w:cs="Times New Roman"/>
          <w:b/>
          <w:color w:val="000000"/>
          <w:spacing w:val="6"/>
          <w:sz w:val="24"/>
          <w:szCs w:val="24"/>
        </w:rPr>
      </w:pPr>
      <w:r>
        <w:rPr>
          <w:rFonts w:ascii="Times New Roman" w:eastAsia="Calibri" w:hAnsi="Times New Roman" w:cs="Times New Roman"/>
          <w:b/>
          <w:color w:val="000000"/>
          <w:spacing w:val="6"/>
          <w:sz w:val="24"/>
          <w:szCs w:val="24"/>
        </w:rPr>
        <w:t>Table des matières</w:t>
      </w:r>
    </w:p>
    <w:p w:rsidR="00C06C8C" w:rsidRDefault="00C06C8C" w:rsidP="00C06C8C">
      <w:pPr>
        <w:spacing w:before="180" w:after="0" w:line="276" w:lineRule="auto"/>
        <w:rPr>
          <w:rFonts w:ascii="Times New Roman" w:eastAsia="Calibri" w:hAnsi="Times New Roman" w:cs="Times New Roman"/>
          <w:b/>
          <w:color w:val="000000"/>
          <w:spacing w:val="6"/>
          <w:sz w:val="24"/>
          <w:szCs w:val="24"/>
        </w:rPr>
      </w:pPr>
    </w:p>
    <w:p w:rsidR="00C06C8C" w:rsidRDefault="00C06C8C" w:rsidP="00C06C8C">
      <w:pPr>
        <w:spacing w:before="180" w:after="0" w:line="276" w:lineRule="auto"/>
        <w:jc w:val="center"/>
        <w:rPr>
          <w:rFonts w:ascii="Times New Roman" w:eastAsia="Calibri" w:hAnsi="Times New Roman" w:cs="Times New Roman"/>
          <w:b/>
          <w:color w:val="000000"/>
          <w:spacing w:val="6"/>
          <w:sz w:val="24"/>
          <w:szCs w:val="24"/>
        </w:rPr>
      </w:pPr>
      <w:r w:rsidRPr="00906776">
        <w:rPr>
          <w:rFonts w:ascii="Times New Roman" w:eastAsia="Calibri" w:hAnsi="Times New Roman" w:cs="Times New Roman"/>
          <w:b/>
          <w:color w:val="000000"/>
          <w:spacing w:val="6"/>
          <w:sz w:val="24"/>
          <w:szCs w:val="24"/>
        </w:rPr>
        <w:t>TITRE I : DISPOSITIONS GENERALES</w:t>
      </w:r>
    </w:p>
    <w:p w:rsidR="00C06C8C" w:rsidRDefault="00C06C8C" w:rsidP="00C06C8C">
      <w:pPr>
        <w:spacing w:before="180" w:after="0" w:line="276" w:lineRule="auto"/>
        <w:jc w:val="center"/>
        <w:rPr>
          <w:rFonts w:ascii="Times New Roman" w:eastAsia="Calibri" w:hAnsi="Times New Roman" w:cs="Times New Roman"/>
          <w:b/>
          <w:color w:val="000000"/>
          <w:spacing w:val="6"/>
          <w:sz w:val="24"/>
          <w:szCs w:val="24"/>
        </w:rPr>
      </w:pPr>
    </w:p>
    <w:p w:rsidR="00C06C8C" w:rsidRPr="00906776" w:rsidRDefault="00C06C8C" w:rsidP="00C06C8C">
      <w:pPr>
        <w:spacing w:after="0" w:line="276" w:lineRule="auto"/>
        <w:jc w:val="center"/>
        <w:rPr>
          <w:rFonts w:ascii="Times New Roman" w:eastAsia="Calibri" w:hAnsi="Times New Roman" w:cs="Times New Roman"/>
          <w:b/>
          <w:color w:val="000000"/>
          <w:spacing w:val="6"/>
          <w:sz w:val="24"/>
          <w:szCs w:val="24"/>
        </w:rPr>
      </w:pPr>
      <w:r w:rsidRPr="00906776">
        <w:rPr>
          <w:rFonts w:ascii="Times New Roman" w:eastAsia="Calibri" w:hAnsi="Times New Roman" w:cs="Times New Roman"/>
          <w:b/>
          <w:color w:val="000000"/>
          <w:spacing w:val="6"/>
          <w:sz w:val="24"/>
          <w:szCs w:val="24"/>
        </w:rPr>
        <w:t>TITRE II : DE LA PROSPECTION, DE LA RECHERCHE ET DE L’EXPLOITATION DES SUBSTANCES MINERALES</w:t>
      </w:r>
      <w:r w:rsidRPr="00906776">
        <w:rPr>
          <w:rFonts w:ascii="Times New Roman" w:eastAsia="Calibri" w:hAnsi="Times New Roman" w:cs="Times New Roman"/>
          <w:b/>
          <w:color w:val="000000"/>
          <w:spacing w:val="6"/>
          <w:sz w:val="24"/>
          <w:szCs w:val="24"/>
        </w:rPr>
        <w:br/>
      </w:r>
    </w:p>
    <w:p w:rsidR="00C06C8C" w:rsidRPr="00C06C8C" w:rsidRDefault="00C06C8C" w:rsidP="00C06C8C">
      <w:pPr>
        <w:spacing w:after="0" w:line="276" w:lineRule="auto"/>
        <w:rPr>
          <w:rFonts w:ascii="Times New Roman" w:eastAsia="Calibri" w:hAnsi="Times New Roman" w:cs="Times New Roman"/>
          <w:color w:val="000000"/>
          <w:spacing w:val="6"/>
          <w:sz w:val="24"/>
          <w:szCs w:val="24"/>
        </w:rPr>
      </w:pPr>
      <w:r w:rsidRPr="00C06C8C">
        <w:rPr>
          <w:rFonts w:ascii="Times New Roman" w:eastAsia="Calibri" w:hAnsi="Times New Roman" w:cs="Times New Roman"/>
          <w:color w:val="000000"/>
          <w:spacing w:val="6"/>
          <w:sz w:val="24"/>
          <w:szCs w:val="24"/>
          <w:u w:val="single"/>
        </w:rPr>
        <w:t>Chapitre I</w:t>
      </w:r>
      <w:r w:rsidRPr="00C06C8C">
        <w:rPr>
          <w:rFonts w:ascii="Times New Roman" w:eastAsia="Calibri" w:hAnsi="Times New Roman" w:cs="Times New Roman"/>
          <w:color w:val="000000"/>
          <w:spacing w:val="6"/>
          <w:sz w:val="24"/>
          <w:szCs w:val="24"/>
        </w:rPr>
        <w:t> : Dispositions communes</w:t>
      </w:r>
    </w:p>
    <w:p w:rsidR="00C06C8C" w:rsidRPr="00C06C8C" w:rsidRDefault="00C06C8C" w:rsidP="00C06C8C">
      <w:pPr>
        <w:spacing w:after="0" w:line="276" w:lineRule="auto"/>
        <w:rPr>
          <w:rFonts w:ascii="Times New Roman" w:eastAsia="Calibri" w:hAnsi="Times New Roman" w:cs="Times New Roman"/>
          <w:color w:val="000000"/>
          <w:spacing w:val="6"/>
          <w:sz w:val="24"/>
          <w:szCs w:val="24"/>
        </w:rPr>
      </w:pPr>
      <w:r w:rsidRPr="00C06C8C">
        <w:rPr>
          <w:rFonts w:ascii="Times New Roman" w:eastAsia="Calibri" w:hAnsi="Times New Roman" w:cs="Times New Roman"/>
          <w:color w:val="000000"/>
          <w:spacing w:val="6"/>
          <w:sz w:val="24"/>
          <w:szCs w:val="24"/>
          <w:u w:val="single"/>
        </w:rPr>
        <w:t>Chapitre II</w:t>
      </w:r>
      <w:r w:rsidRPr="00C06C8C">
        <w:rPr>
          <w:rFonts w:ascii="Times New Roman" w:eastAsia="Calibri" w:hAnsi="Times New Roman" w:cs="Times New Roman"/>
          <w:color w:val="000000"/>
          <w:spacing w:val="6"/>
          <w:sz w:val="24"/>
          <w:szCs w:val="24"/>
        </w:rPr>
        <w:t xml:space="preserve"> : De l'autorisation de prospection</w:t>
      </w:r>
    </w:p>
    <w:p w:rsidR="00C06C8C" w:rsidRPr="00C06C8C" w:rsidRDefault="00C06C8C" w:rsidP="00C06C8C">
      <w:pPr>
        <w:spacing w:before="72" w:after="0" w:line="276" w:lineRule="auto"/>
        <w:rPr>
          <w:rFonts w:ascii="Times New Roman" w:eastAsia="Calibri" w:hAnsi="Times New Roman" w:cs="Times New Roman"/>
          <w:color w:val="000000"/>
          <w:spacing w:val="3"/>
          <w:sz w:val="24"/>
          <w:szCs w:val="24"/>
        </w:rPr>
      </w:pPr>
      <w:r w:rsidRPr="00C06C8C">
        <w:rPr>
          <w:rFonts w:ascii="Times New Roman" w:eastAsia="Calibri" w:hAnsi="Times New Roman" w:cs="Times New Roman"/>
          <w:color w:val="000000"/>
          <w:spacing w:val="3"/>
          <w:sz w:val="24"/>
          <w:szCs w:val="24"/>
          <w:u w:val="single"/>
        </w:rPr>
        <w:t>Chapitre III</w:t>
      </w:r>
      <w:r w:rsidRPr="00C06C8C">
        <w:rPr>
          <w:rFonts w:ascii="Times New Roman" w:eastAsia="Calibri" w:hAnsi="Times New Roman" w:cs="Times New Roman"/>
          <w:color w:val="000000"/>
          <w:spacing w:val="3"/>
          <w:sz w:val="24"/>
          <w:szCs w:val="24"/>
        </w:rPr>
        <w:t xml:space="preserve"> : Du permis de recherches minières</w:t>
      </w:r>
    </w:p>
    <w:p w:rsidR="00C06C8C" w:rsidRDefault="00C06C8C" w:rsidP="00C06C8C">
      <w:pPr>
        <w:rPr>
          <w:rFonts w:ascii="Times New Roman" w:eastAsia="Calibri" w:hAnsi="Times New Roman" w:cs="Times New Roman"/>
          <w:color w:val="000000"/>
          <w:spacing w:val="9"/>
          <w:sz w:val="24"/>
          <w:szCs w:val="24"/>
        </w:rPr>
      </w:pPr>
      <w:r w:rsidRPr="00C06C8C">
        <w:rPr>
          <w:rFonts w:ascii="Times New Roman" w:eastAsia="Calibri" w:hAnsi="Times New Roman" w:cs="Times New Roman"/>
          <w:color w:val="000000"/>
          <w:spacing w:val="9"/>
          <w:sz w:val="24"/>
          <w:szCs w:val="24"/>
          <w:u w:val="single"/>
        </w:rPr>
        <w:t>Chapitre IV</w:t>
      </w:r>
      <w:r w:rsidRPr="00C06C8C">
        <w:rPr>
          <w:rFonts w:ascii="Times New Roman" w:eastAsia="Calibri" w:hAnsi="Times New Roman" w:cs="Times New Roman"/>
          <w:color w:val="000000"/>
          <w:spacing w:val="9"/>
          <w:sz w:val="24"/>
          <w:szCs w:val="24"/>
        </w:rPr>
        <w:t xml:space="preserve"> : Du permis d'exploitation</w:t>
      </w:r>
    </w:p>
    <w:p w:rsidR="00C06C8C" w:rsidRPr="00C06C8C" w:rsidRDefault="00C06C8C" w:rsidP="00C06C8C">
      <w:pPr>
        <w:rPr>
          <w:rFonts w:ascii="Times New Roman" w:eastAsia="Calibri" w:hAnsi="Times New Roman" w:cs="Times New Roman"/>
          <w:color w:val="000000"/>
          <w:spacing w:val="9"/>
          <w:sz w:val="24"/>
          <w:szCs w:val="24"/>
        </w:rPr>
      </w:pPr>
      <w:r w:rsidRPr="00C06C8C">
        <w:rPr>
          <w:rFonts w:ascii="Times New Roman" w:eastAsia="Calibri" w:hAnsi="Times New Roman" w:cs="Times New Roman"/>
          <w:color w:val="000000"/>
          <w:spacing w:val="9"/>
          <w:sz w:val="24"/>
          <w:szCs w:val="24"/>
          <w:u w:val="single"/>
        </w:rPr>
        <w:t>Chapitre V</w:t>
      </w:r>
      <w:r w:rsidRPr="00C06C8C">
        <w:rPr>
          <w:rFonts w:ascii="Times New Roman" w:eastAsia="Calibri" w:hAnsi="Times New Roman" w:cs="Times New Roman"/>
          <w:color w:val="000000"/>
          <w:spacing w:val="9"/>
          <w:sz w:val="24"/>
          <w:szCs w:val="24"/>
        </w:rPr>
        <w:t xml:space="preserve"> : De l'autorisation d'exploitation de type artisanal</w:t>
      </w:r>
    </w:p>
    <w:p w:rsidR="00C06C8C" w:rsidRPr="00C06C8C" w:rsidRDefault="00C06C8C" w:rsidP="00C06C8C">
      <w:pPr>
        <w:rPr>
          <w:rFonts w:ascii="Times New Roman" w:eastAsia="Calibri" w:hAnsi="Times New Roman" w:cs="Times New Roman"/>
          <w:color w:val="000000"/>
          <w:spacing w:val="9"/>
          <w:sz w:val="24"/>
          <w:szCs w:val="24"/>
        </w:rPr>
      </w:pPr>
      <w:r w:rsidRPr="00C06C8C">
        <w:rPr>
          <w:rFonts w:ascii="Times New Roman" w:eastAsia="Calibri" w:hAnsi="Times New Roman" w:cs="Times New Roman"/>
          <w:color w:val="000000"/>
          <w:spacing w:val="9"/>
          <w:sz w:val="24"/>
          <w:szCs w:val="24"/>
          <w:u w:val="single"/>
        </w:rPr>
        <w:t>Chapitre VI</w:t>
      </w:r>
      <w:r w:rsidRPr="00C06C8C">
        <w:rPr>
          <w:rFonts w:ascii="Times New Roman" w:eastAsia="Calibri" w:hAnsi="Times New Roman" w:cs="Times New Roman"/>
          <w:color w:val="000000"/>
          <w:spacing w:val="9"/>
          <w:sz w:val="24"/>
          <w:szCs w:val="24"/>
        </w:rPr>
        <w:t xml:space="preserve"> : De l'autorisation d'exploitation de type industriel</w:t>
      </w:r>
    </w:p>
    <w:p w:rsidR="00C06C8C" w:rsidRPr="00C06C8C" w:rsidRDefault="00C06C8C" w:rsidP="00C06C8C">
      <w:pPr>
        <w:rPr>
          <w:rFonts w:ascii="Times New Roman" w:eastAsia="Calibri" w:hAnsi="Times New Roman" w:cs="Times New Roman"/>
          <w:color w:val="000000"/>
          <w:spacing w:val="9"/>
          <w:sz w:val="24"/>
          <w:szCs w:val="24"/>
        </w:rPr>
      </w:pPr>
      <w:r w:rsidRPr="00C06C8C">
        <w:rPr>
          <w:rFonts w:ascii="Times New Roman" w:eastAsia="Calibri" w:hAnsi="Times New Roman" w:cs="Times New Roman"/>
          <w:color w:val="000000"/>
          <w:spacing w:val="9"/>
          <w:sz w:val="24"/>
          <w:szCs w:val="24"/>
          <w:u w:val="single"/>
        </w:rPr>
        <w:t>Chapitre VII</w:t>
      </w:r>
      <w:r w:rsidRPr="00C06C8C">
        <w:rPr>
          <w:rFonts w:ascii="Times New Roman" w:eastAsia="Calibri" w:hAnsi="Times New Roman" w:cs="Times New Roman"/>
          <w:color w:val="000000"/>
          <w:spacing w:val="9"/>
          <w:sz w:val="24"/>
          <w:szCs w:val="24"/>
        </w:rPr>
        <w:t xml:space="preserve"> : Des substances minérales stratégiques</w:t>
      </w:r>
    </w:p>
    <w:p w:rsidR="00C06C8C" w:rsidRPr="00C06C8C" w:rsidRDefault="00C06C8C" w:rsidP="00C06C8C">
      <w:pPr>
        <w:spacing w:before="144" w:after="0" w:line="276" w:lineRule="auto"/>
        <w:rPr>
          <w:rFonts w:ascii="Times New Roman" w:eastAsia="Calibri" w:hAnsi="Times New Roman" w:cs="Times New Roman"/>
          <w:color w:val="000000"/>
          <w:spacing w:val="9"/>
          <w:sz w:val="24"/>
          <w:szCs w:val="24"/>
        </w:rPr>
      </w:pPr>
      <w:r w:rsidRPr="00C06C8C">
        <w:rPr>
          <w:rFonts w:ascii="Times New Roman" w:eastAsia="Calibri" w:hAnsi="Times New Roman" w:cs="Times New Roman"/>
          <w:color w:val="000000"/>
          <w:spacing w:val="9"/>
          <w:sz w:val="24"/>
          <w:szCs w:val="24"/>
          <w:u w:val="single"/>
        </w:rPr>
        <w:t>Chapitre VIII</w:t>
      </w:r>
      <w:r w:rsidRPr="00C06C8C">
        <w:rPr>
          <w:rFonts w:ascii="Times New Roman" w:eastAsia="Calibri" w:hAnsi="Times New Roman" w:cs="Times New Roman"/>
          <w:color w:val="000000"/>
          <w:spacing w:val="9"/>
          <w:sz w:val="24"/>
          <w:szCs w:val="24"/>
        </w:rPr>
        <w:t xml:space="preserve"> : Des substances minérales précieuses</w:t>
      </w:r>
    </w:p>
    <w:p w:rsidR="00C06C8C" w:rsidRDefault="00C06C8C" w:rsidP="00C06C8C">
      <w:pPr>
        <w:spacing w:before="144" w:after="0" w:line="276" w:lineRule="auto"/>
        <w:rPr>
          <w:rFonts w:ascii="Times New Roman" w:eastAsia="Calibri" w:hAnsi="Times New Roman" w:cs="Times New Roman"/>
          <w:color w:val="000000"/>
          <w:spacing w:val="9"/>
          <w:sz w:val="24"/>
          <w:szCs w:val="24"/>
        </w:rPr>
      </w:pPr>
      <w:r w:rsidRPr="00C06C8C">
        <w:rPr>
          <w:rFonts w:ascii="Times New Roman" w:eastAsia="Calibri" w:hAnsi="Times New Roman" w:cs="Times New Roman"/>
          <w:color w:val="000000"/>
          <w:spacing w:val="9"/>
          <w:sz w:val="24"/>
          <w:szCs w:val="24"/>
          <w:u w:val="single"/>
        </w:rPr>
        <w:t xml:space="preserve">Chapitre IX </w:t>
      </w:r>
      <w:r w:rsidRPr="00C06C8C">
        <w:rPr>
          <w:rFonts w:ascii="Times New Roman" w:eastAsia="Calibri" w:hAnsi="Times New Roman" w:cs="Times New Roman"/>
          <w:color w:val="000000"/>
          <w:spacing w:val="9"/>
          <w:sz w:val="24"/>
          <w:szCs w:val="24"/>
        </w:rPr>
        <w:t>: De l'exécution des travaux de recherches et d'exploitation</w:t>
      </w:r>
    </w:p>
    <w:p w:rsidR="00C06C8C" w:rsidRPr="00C06C8C" w:rsidRDefault="00C06C8C" w:rsidP="00C06C8C">
      <w:pPr>
        <w:spacing w:before="144" w:after="0" w:line="276" w:lineRule="auto"/>
        <w:rPr>
          <w:rFonts w:ascii="Times New Roman" w:eastAsia="Calibri" w:hAnsi="Times New Roman" w:cs="Times New Roman"/>
          <w:color w:val="000000"/>
          <w:spacing w:val="9"/>
          <w:sz w:val="24"/>
          <w:szCs w:val="24"/>
        </w:rPr>
      </w:pPr>
    </w:p>
    <w:p w:rsidR="00C06C8C" w:rsidRDefault="00C06C8C" w:rsidP="00C06C8C">
      <w:pPr>
        <w:jc w:val="center"/>
        <w:rPr>
          <w:rFonts w:ascii="Times New Roman" w:eastAsia="Calibri" w:hAnsi="Times New Roman" w:cs="Times New Roman"/>
          <w:b/>
          <w:color w:val="000000"/>
          <w:spacing w:val="9"/>
          <w:sz w:val="24"/>
          <w:szCs w:val="24"/>
        </w:rPr>
      </w:pPr>
      <w:r w:rsidRPr="00906776">
        <w:rPr>
          <w:rFonts w:ascii="Times New Roman" w:eastAsia="Calibri" w:hAnsi="Times New Roman" w:cs="Times New Roman"/>
          <w:b/>
          <w:color w:val="000000"/>
          <w:spacing w:val="9"/>
          <w:sz w:val="24"/>
          <w:szCs w:val="24"/>
        </w:rPr>
        <w:t>TITRE III : DE LA SURVEILLANCE ADMINISTRATIVE</w:t>
      </w:r>
    </w:p>
    <w:p w:rsidR="00C06C8C" w:rsidRDefault="00C06C8C" w:rsidP="00C06C8C">
      <w:pPr>
        <w:jc w:val="center"/>
        <w:rPr>
          <w:rFonts w:ascii="Times New Roman" w:eastAsia="Calibri" w:hAnsi="Times New Roman" w:cs="Times New Roman"/>
          <w:b/>
          <w:color w:val="000000"/>
          <w:spacing w:val="9"/>
          <w:sz w:val="24"/>
          <w:szCs w:val="24"/>
        </w:rPr>
      </w:pPr>
    </w:p>
    <w:p w:rsidR="00C06C8C" w:rsidRPr="00906776" w:rsidRDefault="00C06C8C" w:rsidP="00C06C8C">
      <w:pPr>
        <w:spacing w:before="144" w:after="0" w:line="276" w:lineRule="auto"/>
        <w:jc w:val="center"/>
        <w:rPr>
          <w:rFonts w:ascii="Times New Roman" w:eastAsia="Calibri" w:hAnsi="Times New Roman" w:cs="Times New Roman"/>
          <w:b/>
          <w:color w:val="000000"/>
          <w:spacing w:val="9"/>
          <w:sz w:val="24"/>
          <w:szCs w:val="24"/>
        </w:rPr>
      </w:pPr>
      <w:r w:rsidRPr="00906776">
        <w:rPr>
          <w:rFonts w:ascii="Times New Roman" w:eastAsia="Calibri" w:hAnsi="Times New Roman" w:cs="Times New Roman"/>
          <w:b/>
          <w:color w:val="000000"/>
          <w:spacing w:val="9"/>
          <w:sz w:val="24"/>
          <w:szCs w:val="24"/>
        </w:rPr>
        <w:t>TITRE IV : DISPOSITION FINALE</w:t>
      </w:r>
    </w:p>
    <w:p w:rsidR="00C06C8C" w:rsidRDefault="00C06C8C" w:rsidP="00C06C8C"/>
    <w:p w:rsidR="006F0DCC" w:rsidRPr="00906776" w:rsidRDefault="006F0DCC" w:rsidP="006F0DCC">
      <w:pPr>
        <w:spacing w:before="180" w:after="0" w:line="276" w:lineRule="auto"/>
        <w:rPr>
          <w:rFonts w:ascii="Times New Roman" w:eastAsia="Calibri" w:hAnsi="Times New Roman" w:cs="Times New Roman"/>
          <w:b/>
          <w:color w:val="000000"/>
          <w:spacing w:val="6"/>
          <w:sz w:val="24"/>
          <w:szCs w:val="24"/>
        </w:rPr>
      </w:pPr>
    </w:p>
    <w:p w:rsidR="006F0DCC" w:rsidRDefault="006F0DCC" w:rsidP="006F0DCC">
      <w:pPr>
        <w:spacing w:before="468" w:after="0" w:line="276" w:lineRule="auto"/>
        <w:ind w:right="72"/>
        <w:rPr>
          <w:rFonts w:ascii="Times New Roman" w:eastAsia="Calibri" w:hAnsi="Times New Roman" w:cs="Times New Roman"/>
          <w:b/>
          <w:color w:val="000000"/>
          <w:spacing w:val="10"/>
          <w:sz w:val="24"/>
          <w:szCs w:val="24"/>
        </w:rPr>
      </w:pPr>
    </w:p>
    <w:p w:rsidR="006F0DCC" w:rsidRDefault="006F0DCC" w:rsidP="00906776">
      <w:pPr>
        <w:spacing w:before="468" w:after="0" w:line="276" w:lineRule="auto"/>
        <w:ind w:right="72" w:firstLine="648"/>
        <w:jc w:val="center"/>
        <w:rPr>
          <w:rFonts w:ascii="Times New Roman" w:eastAsia="Calibri" w:hAnsi="Times New Roman" w:cs="Times New Roman"/>
          <w:b/>
          <w:color w:val="000000"/>
          <w:spacing w:val="10"/>
          <w:sz w:val="24"/>
          <w:szCs w:val="24"/>
        </w:rPr>
      </w:pPr>
    </w:p>
    <w:p w:rsidR="006F0DCC" w:rsidRDefault="006F0DCC" w:rsidP="00C06C8C">
      <w:pPr>
        <w:spacing w:before="468" w:after="0" w:line="276" w:lineRule="auto"/>
        <w:ind w:right="72"/>
        <w:rPr>
          <w:rFonts w:ascii="Times New Roman" w:eastAsia="Calibri" w:hAnsi="Times New Roman" w:cs="Times New Roman"/>
          <w:b/>
          <w:color w:val="000000"/>
          <w:spacing w:val="10"/>
          <w:sz w:val="24"/>
          <w:szCs w:val="24"/>
        </w:rPr>
      </w:pPr>
    </w:p>
    <w:p w:rsidR="00C06C8C" w:rsidRDefault="00C06C8C" w:rsidP="00C06C8C">
      <w:pPr>
        <w:spacing w:before="468" w:after="0" w:line="276" w:lineRule="auto"/>
        <w:ind w:right="72"/>
        <w:rPr>
          <w:rFonts w:ascii="Times New Roman" w:eastAsia="Calibri" w:hAnsi="Times New Roman" w:cs="Times New Roman"/>
          <w:b/>
          <w:color w:val="000000"/>
          <w:spacing w:val="10"/>
          <w:sz w:val="24"/>
          <w:szCs w:val="24"/>
        </w:rPr>
      </w:pPr>
    </w:p>
    <w:p w:rsidR="00906776" w:rsidRDefault="00906776" w:rsidP="00906776">
      <w:pPr>
        <w:spacing w:before="468" w:after="0" w:line="276" w:lineRule="auto"/>
        <w:ind w:right="72" w:firstLine="648"/>
        <w:jc w:val="center"/>
        <w:rPr>
          <w:rFonts w:ascii="Times New Roman" w:eastAsia="Calibri" w:hAnsi="Times New Roman" w:cs="Times New Roman"/>
          <w:b/>
          <w:color w:val="000000"/>
          <w:spacing w:val="10"/>
          <w:sz w:val="24"/>
          <w:szCs w:val="24"/>
        </w:rPr>
      </w:pPr>
      <w:r>
        <w:rPr>
          <w:rFonts w:ascii="Times New Roman" w:eastAsia="Calibri" w:hAnsi="Times New Roman" w:cs="Times New Roman"/>
          <w:b/>
          <w:color w:val="000000"/>
          <w:spacing w:val="10"/>
          <w:sz w:val="24"/>
          <w:szCs w:val="24"/>
        </w:rPr>
        <w:lastRenderedPageBreak/>
        <w:t>MINISTERE DES MINES, DES INDUSTRIES MINIÈRES ET DE LA GÉOLOGIE</w:t>
      </w:r>
    </w:p>
    <w:p w:rsidR="00906776" w:rsidRPr="00906776" w:rsidRDefault="00906776" w:rsidP="00906776">
      <w:pPr>
        <w:spacing w:before="468" w:after="0" w:line="276" w:lineRule="auto"/>
        <w:ind w:right="72" w:firstLine="648"/>
        <w:rPr>
          <w:rFonts w:ascii="Times New Roman" w:eastAsia="Calibri" w:hAnsi="Times New Roman" w:cs="Times New Roman"/>
          <w:b/>
          <w:color w:val="000000"/>
          <w:spacing w:val="10"/>
          <w:sz w:val="24"/>
          <w:szCs w:val="24"/>
        </w:rPr>
      </w:pPr>
      <w:r w:rsidRPr="00906776">
        <w:rPr>
          <w:rFonts w:ascii="Times New Roman" w:eastAsia="Calibri" w:hAnsi="Times New Roman" w:cs="Times New Roman"/>
          <w:b/>
          <w:color w:val="000000"/>
          <w:spacing w:val="10"/>
          <w:sz w:val="24"/>
          <w:szCs w:val="24"/>
        </w:rPr>
        <w:t xml:space="preserve">Décret n° 2007 - 274 du 21 mai 2007 </w:t>
      </w:r>
      <w:r w:rsidRPr="00906776">
        <w:rPr>
          <w:rFonts w:ascii="Times New Roman" w:eastAsia="Calibri" w:hAnsi="Times New Roman" w:cs="Times New Roman"/>
          <w:color w:val="000000"/>
          <w:spacing w:val="10"/>
          <w:sz w:val="24"/>
          <w:szCs w:val="24"/>
        </w:rPr>
        <w:t xml:space="preserve">fixant les </w:t>
      </w:r>
      <w:r w:rsidRPr="00906776">
        <w:rPr>
          <w:rFonts w:ascii="Times New Roman" w:eastAsia="Calibri" w:hAnsi="Times New Roman" w:cs="Times New Roman"/>
          <w:color w:val="000000"/>
          <w:spacing w:val="5"/>
          <w:sz w:val="24"/>
          <w:szCs w:val="24"/>
        </w:rPr>
        <w:t xml:space="preserve">conditions de prospection, de recherche et d'exploitation des </w:t>
      </w:r>
      <w:r w:rsidRPr="00906776">
        <w:rPr>
          <w:rFonts w:ascii="Times New Roman" w:eastAsia="Calibri" w:hAnsi="Times New Roman" w:cs="Times New Roman"/>
          <w:color w:val="000000"/>
          <w:spacing w:val="7"/>
          <w:sz w:val="24"/>
          <w:szCs w:val="24"/>
        </w:rPr>
        <w:t xml:space="preserve">substances minérales et celles d'exercice de la surveillance </w:t>
      </w:r>
      <w:r w:rsidRPr="00906776">
        <w:rPr>
          <w:rFonts w:ascii="Times New Roman" w:eastAsia="Calibri" w:hAnsi="Times New Roman" w:cs="Times New Roman"/>
          <w:color w:val="000000"/>
          <w:spacing w:val="2"/>
          <w:sz w:val="24"/>
          <w:szCs w:val="24"/>
        </w:rPr>
        <w:t>administrative</w:t>
      </w:r>
    </w:p>
    <w:p w:rsidR="00906776" w:rsidRPr="00906776" w:rsidRDefault="00906776" w:rsidP="00906776">
      <w:pPr>
        <w:spacing w:before="144"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color w:val="000000"/>
          <w:spacing w:val="6"/>
          <w:sz w:val="24"/>
          <w:szCs w:val="24"/>
        </w:rPr>
        <w:t>Le Président de la République,</w:t>
      </w:r>
    </w:p>
    <w:p w:rsidR="00906776" w:rsidRPr="00906776" w:rsidRDefault="00906776" w:rsidP="00906776">
      <w:pPr>
        <w:spacing w:before="144" w:after="0" w:line="276" w:lineRule="auto"/>
        <w:rPr>
          <w:rFonts w:ascii="Times New Roman" w:eastAsia="Calibri" w:hAnsi="Times New Roman" w:cs="Times New Roman"/>
          <w:color w:val="000000"/>
          <w:spacing w:val="8"/>
          <w:sz w:val="24"/>
          <w:szCs w:val="24"/>
        </w:rPr>
      </w:pPr>
      <w:r w:rsidRPr="00906776">
        <w:rPr>
          <w:rFonts w:ascii="Times New Roman" w:eastAsia="Calibri" w:hAnsi="Times New Roman" w:cs="Times New Roman"/>
          <w:color w:val="000000"/>
          <w:spacing w:val="8"/>
          <w:sz w:val="24"/>
          <w:szCs w:val="24"/>
        </w:rPr>
        <w:t>Vu la Constitution ;</w:t>
      </w:r>
    </w:p>
    <w:p w:rsidR="00906776" w:rsidRPr="00906776" w:rsidRDefault="00906776" w:rsidP="00906776">
      <w:pPr>
        <w:spacing w:after="0" w:line="276" w:lineRule="auto"/>
        <w:ind w:right="72"/>
        <w:rPr>
          <w:rFonts w:ascii="Times New Roman" w:eastAsia="Calibri" w:hAnsi="Times New Roman" w:cs="Times New Roman"/>
          <w:color w:val="000000"/>
          <w:spacing w:val="10"/>
          <w:sz w:val="24"/>
          <w:szCs w:val="24"/>
        </w:rPr>
      </w:pPr>
      <w:r w:rsidRPr="00906776">
        <w:rPr>
          <w:rFonts w:ascii="Times New Roman" w:eastAsia="Calibri" w:hAnsi="Times New Roman" w:cs="Times New Roman"/>
          <w:color w:val="000000"/>
          <w:spacing w:val="10"/>
          <w:sz w:val="24"/>
          <w:szCs w:val="24"/>
        </w:rPr>
        <w:t xml:space="preserve">Vu la loi n° 10-2008 du 26 mars 2004 fixant les principes </w:t>
      </w:r>
      <w:r w:rsidRPr="00906776">
        <w:rPr>
          <w:rFonts w:ascii="Times New Roman" w:eastAsia="Calibri" w:hAnsi="Times New Roman" w:cs="Times New Roman"/>
          <w:color w:val="000000"/>
          <w:spacing w:val="3"/>
          <w:sz w:val="24"/>
          <w:szCs w:val="24"/>
        </w:rPr>
        <w:t xml:space="preserve">généraux applicables aux régimes domanial et foncier de la </w:t>
      </w:r>
      <w:r w:rsidRPr="00906776">
        <w:rPr>
          <w:rFonts w:ascii="Times New Roman" w:eastAsia="Calibri" w:hAnsi="Times New Roman" w:cs="Times New Roman"/>
          <w:color w:val="000000"/>
          <w:spacing w:val="2"/>
          <w:sz w:val="24"/>
          <w:szCs w:val="24"/>
        </w:rPr>
        <w:t>République du Congo ;</w:t>
      </w:r>
    </w:p>
    <w:p w:rsidR="00906776" w:rsidRPr="00906776" w:rsidRDefault="00906776" w:rsidP="00906776">
      <w:pPr>
        <w:spacing w:after="0" w:line="276" w:lineRule="auto"/>
        <w:rPr>
          <w:rFonts w:ascii="Times New Roman" w:eastAsia="Calibri" w:hAnsi="Times New Roman" w:cs="Times New Roman"/>
          <w:color w:val="000000"/>
          <w:spacing w:val="3"/>
          <w:sz w:val="24"/>
          <w:szCs w:val="24"/>
        </w:rPr>
      </w:pPr>
      <w:r w:rsidRPr="00906776">
        <w:rPr>
          <w:rFonts w:ascii="Times New Roman" w:eastAsia="Calibri" w:hAnsi="Times New Roman" w:cs="Times New Roman"/>
          <w:color w:val="000000"/>
          <w:spacing w:val="3"/>
          <w:sz w:val="24"/>
          <w:szCs w:val="24"/>
        </w:rPr>
        <w:t>Vu la loi n° 4-2005 du 11 avril 2005 portant code minier ;</w:t>
      </w:r>
    </w:p>
    <w:p w:rsidR="00906776" w:rsidRPr="00906776" w:rsidRDefault="00906776" w:rsidP="00906776">
      <w:pPr>
        <w:spacing w:after="0" w:line="276" w:lineRule="auto"/>
        <w:ind w:right="72"/>
        <w:rPr>
          <w:rFonts w:ascii="Times New Roman" w:eastAsia="Calibri" w:hAnsi="Times New Roman" w:cs="Times New Roman"/>
          <w:color w:val="000000"/>
          <w:spacing w:val="6"/>
          <w:sz w:val="24"/>
          <w:szCs w:val="24"/>
        </w:rPr>
      </w:pPr>
      <w:r w:rsidRPr="00906776">
        <w:rPr>
          <w:rFonts w:ascii="Times New Roman" w:eastAsia="Calibri" w:hAnsi="Times New Roman" w:cs="Times New Roman"/>
          <w:color w:val="000000"/>
          <w:spacing w:val="6"/>
          <w:sz w:val="24"/>
          <w:szCs w:val="24"/>
        </w:rPr>
        <w:t>Vu le décret n° 2005-181 du 10 mars 2005 relatif aux attribu</w:t>
      </w:r>
      <w:r w:rsidRPr="00906776">
        <w:rPr>
          <w:rFonts w:ascii="Times New Roman" w:eastAsia="Calibri" w:hAnsi="Times New Roman" w:cs="Times New Roman"/>
          <w:color w:val="000000"/>
          <w:spacing w:val="6"/>
          <w:sz w:val="24"/>
          <w:szCs w:val="24"/>
        </w:rPr>
        <w:softHyphen/>
      </w:r>
      <w:r w:rsidRPr="00906776">
        <w:rPr>
          <w:rFonts w:ascii="Times New Roman" w:eastAsia="Calibri" w:hAnsi="Times New Roman" w:cs="Times New Roman"/>
          <w:color w:val="000000"/>
          <w:spacing w:val="4"/>
          <w:sz w:val="24"/>
          <w:szCs w:val="24"/>
        </w:rPr>
        <w:t xml:space="preserve">tions du ministre des mines, des industries minières et de la </w:t>
      </w:r>
      <w:r w:rsidRPr="00906776">
        <w:rPr>
          <w:rFonts w:ascii="Times New Roman" w:eastAsia="Calibri" w:hAnsi="Times New Roman" w:cs="Times New Roman"/>
          <w:color w:val="000000"/>
          <w:sz w:val="24"/>
          <w:szCs w:val="24"/>
        </w:rPr>
        <w:t>géologie ;</w:t>
      </w:r>
    </w:p>
    <w:p w:rsidR="00906776" w:rsidRPr="00906776" w:rsidRDefault="00906776" w:rsidP="00906776">
      <w:pPr>
        <w:spacing w:after="0" w:line="276" w:lineRule="auto"/>
        <w:ind w:right="72"/>
        <w:rPr>
          <w:rFonts w:ascii="Times New Roman" w:eastAsia="Calibri" w:hAnsi="Times New Roman" w:cs="Times New Roman"/>
          <w:color w:val="000000"/>
          <w:spacing w:val="5"/>
          <w:sz w:val="24"/>
          <w:szCs w:val="24"/>
        </w:rPr>
      </w:pPr>
      <w:r w:rsidRPr="00906776">
        <w:rPr>
          <w:rFonts w:ascii="Times New Roman" w:eastAsia="Calibri" w:hAnsi="Times New Roman" w:cs="Times New Roman"/>
          <w:color w:val="000000"/>
          <w:spacing w:val="5"/>
          <w:sz w:val="24"/>
          <w:szCs w:val="24"/>
        </w:rPr>
        <w:t>Vu le décret n° 2005-312 du 29 juillet 2005 portant organisa</w:t>
      </w:r>
      <w:r w:rsidRPr="00906776">
        <w:rPr>
          <w:rFonts w:ascii="Times New Roman" w:eastAsia="Calibri" w:hAnsi="Times New Roman" w:cs="Times New Roman"/>
          <w:color w:val="000000"/>
          <w:spacing w:val="5"/>
          <w:sz w:val="24"/>
          <w:szCs w:val="24"/>
        </w:rPr>
        <w:softHyphen/>
      </w:r>
      <w:r w:rsidRPr="00906776">
        <w:rPr>
          <w:rFonts w:ascii="Times New Roman" w:eastAsia="Calibri" w:hAnsi="Times New Roman" w:cs="Times New Roman"/>
          <w:color w:val="000000"/>
          <w:spacing w:val="6"/>
          <w:sz w:val="24"/>
          <w:szCs w:val="24"/>
        </w:rPr>
        <w:t xml:space="preserve">tion du ministère des mines, des industries minières et de la </w:t>
      </w:r>
      <w:r w:rsidRPr="00906776">
        <w:rPr>
          <w:rFonts w:ascii="Times New Roman" w:eastAsia="Calibri" w:hAnsi="Times New Roman" w:cs="Times New Roman"/>
          <w:color w:val="000000"/>
          <w:sz w:val="24"/>
          <w:szCs w:val="24"/>
        </w:rPr>
        <w:t>géologie</w:t>
      </w:r>
    </w:p>
    <w:p w:rsidR="00906776" w:rsidRPr="00906776" w:rsidRDefault="00906776" w:rsidP="00906776">
      <w:pPr>
        <w:spacing w:after="0" w:line="276" w:lineRule="auto"/>
        <w:ind w:right="72"/>
        <w:rPr>
          <w:rFonts w:ascii="Times New Roman" w:eastAsia="Calibri" w:hAnsi="Times New Roman" w:cs="Times New Roman"/>
          <w:color w:val="000000"/>
          <w:spacing w:val="8"/>
          <w:sz w:val="24"/>
          <w:szCs w:val="24"/>
        </w:rPr>
      </w:pPr>
      <w:r w:rsidRPr="00906776">
        <w:rPr>
          <w:rFonts w:ascii="Times New Roman" w:eastAsia="Calibri" w:hAnsi="Times New Roman" w:cs="Times New Roman"/>
          <w:color w:val="000000"/>
          <w:spacing w:val="8"/>
          <w:sz w:val="24"/>
          <w:szCs w:val="24"/>
        </w:rPr>
        <w:t>Vu le décret n° 2007-181 du 3 mars 2007 portant nomination des membres du Gouvernement.</w:t>
      </w:r>
    </w:p>
    <w:p w:rsidR="00906776" w:rsidRPr="00906776" w:rsidRDefault="00906776" w:rsidP="00906776">
      <w:pPr>
        <w:spacing w:before="216" w:after="0" w:line="276" w:lineRule="auto"/>
        <w:rPr>
          <w:rFonts w:ascii="Times New Roman" w:eastAsia="Calibri" w:hAnsi="Times New Roman" w:cs="Times New Roman"/>
          <w:color w:val="000000"/>
          <w:spacing w:val="10"/>
          <w:sz w:val="24"/>
          <w:szCs w:val="24"/>
        </w:rPr>
      </w:pPr>
      <w:r w:rsidRPr="00906776">
        <w:rPr>
          <w:rFonts w:ascii="Times New Roman" w:eastAsia="Calibri" w:hAnsi="Times New Roman" w:cs="Times New Roman"/>
          <w:color w:val="000000"/>
          <w:spacing w:val="10"/>
          <w:sz w:val="24"/>
          <w:szCs w:val="24"/>
        </w:rPr>
        <w:t>En Conseil des ministres.</w:t>
      </w:r>
    </w:p>
    <w:p w:rsidR="00906776" w:rsidRPr="00906776" w:rsidRDefault="00906776" w:rsidP="00906776">
      <w:pPr>
        <w:spacing w:before="288" w:after="0" w:line="276" w:lineRule="auto"/>
        <w:rPr>
          <w:rFonts w:ascii="Times New Roman" w:eastAsia="Calibri" w:hAnsi="Times New Roman" w:cs="Times New Roman"/>
          <w:color w:val="000000"/>
          <w:sz w:val="24"/>
          <w:szCs w:val="24"/>
        </w:rPr>
      </w:pPr>
      <w:r w:rsidRPr="00906776">
        <w:rPr>
          <w:rFonts w:ascii="Times New Roman" w:eastAsia="Calibri" w:hAnsi="Times New Roman" w:cs="Times New Roman"/>
          <w:color w:val="000000"/>
          <w:sz w:val="24"/>
          <w:szCs w:val="24"/>
        </w:rPr>
        <w:t>Décrète :</w:t>
      </w:r>
    </w:p>
    <w:p w:rsidR="00906776" w:rsidRPr="00906776" w:rsidRDefault="00906776" w:rsidP="00906776">
      <w:pPr>
        <w:spacing w:before="180" w:after="0" w:line="276" w:lineRule="auto"/>
        <w:rPr>
          <w:rFonts w:ascii="Times New Roman" w:eastAsia="Calibri" w:hAnsi="Times New Roman" w:cs="Times New Roman"/>
          <w:b/>
          <w:color w:val="000000"/>
          <w:spacing w:val="6"/>
          <w:sz w:val="24"/>
          <w:szCs w:val="24"/>
        </w:rPr>
      </w:pPr>
      <w:r w:rsidRPr="00906776">
        <w:rPr>
          <w:rFonts w:ascii="Times New Roman" w:eastAsia="Calibri" w:hAnsi="Times New Roman" w:cs="Times New Roman"/>
          <w:b/>
          <w:color w:val="000000"/>
          <w:spacing w:val="6"/>
          <w:sz w:val="24"/>
          <w:szCs w:val="24"/>
        </w:rPr>
        <w:t>TITRE I : DISPOSITIONS GENERALES</w:t>
      </w:r>
    </w:p>
    <w:p w:rsidR="00906776" w:rsidRPr="00906776" w:rsidRDefault="00906776" w:rsidP="00906776">
      <w:pPr>
        <w:spacing w:before="180" w:after="0" w:line="276" w:lineRule="auto"/>
        <w:ind w:right="72"/>
        <w:rPr>
          <w:rFonts w:ascii="Times New Roman" w:eastAsia="Calibri" w:hAnsi="Times New Roman" w:cs="Times New Roman"/>
          <w:color w:val="000000"/>
          <w:spacing w:val="7"/>
          <w:sz w:val="24"/>
          <w:szCs w:val="24"/>
        </w:rPr>
      </w:pPr>
      <w:r w:rsidRPr="00906776">
        <w:rPr>
          <w:rFonts w:ascii="Times New Roman" w:eastAsia="Calibri" w:hAnsi="Times New Roman" w:cs="Times New Roman"/>
          <w:b/>
          <w:color w:val="000000"/>
          <w:spacing w:val="7"/>
          <w:sz w:val="24"/>
          <w:szCs w:val="24"/>
        </w:rPr>
        <w:t>Article premier</w:t>
      </w:r>
      <w:r w:rsidRPr="00906776">
        <w:rPr>
          <w:rFonts w:ascii="Times New Roman" w:eastAsia="Calibri" w:hAnsi="Times New Roman" w:cs="Times New Roman"/>
          <w:color w:val="000000"/>
          <w:spacing w:val="7"/>
          <w:sz w:val="24"/>
          <w:szCs w:val="24"/>
        </w:rPr>
        <w:t xml:space="preserve"> : Toute personne morale visée à l'article 10 de la loi n° 4-2005 du 11 avril 2005 portant code minier, n'ayant </w:t>
      </w:r>
      <w:r w:rsidRPr="00906776">
        <w:rPr>
          <w:rFonts w:ascii="Times New Roman" w:eastAsia="Calibri" w:hAnsi="Times New Roman" w:cs="Times New Roman"/>
          <w:color w:val="000000"/>
          <w:spacing w:val="6"/>
          <w:sz w:val="24"/>
          <w:szCs w:val="24"/>
        </w:rPr>
        <w:t xml:space="preserve">pas au Congo son siège social est tenue de faire élection de </w:t>
      </w:r>
      <w:r w:rsidRPr="00906776">
        <w:rPr>
          <w:rFonts w:ascii="Times New Roman" w:eastAsia="Calibri" w:hAnsi="Times New Roman" w:cs="Times New Roman"/>
          <w:color w:val="000000"/>
          <w:spacing w:val="8"/>
          <w:sz w:val="24"/>
          <w:szCs w:val="24"/>
        </w:rPr>
        <w:t xml:space="preserve">domicile sur le territoire congolais jusqu'à la création d'une </w:t>
      </w:r>
      <w:r w:rsidRPr="00906776">
        <w:rPr>
          <w:rFonts w:ascii="Times New Roman" w:eastAsia="Calibri" w:hAnsi="Times New Roman" w:cs="Times New Roman"/>
          <w:color w:val="000000"/>
          <w:spacing w:val="2"/>
          <w:sz w:val="24"/>
          <w:szCs w:val="24"/>
        </w:rPr>
        <w:t>filiale de droit congolais.</w:t>
      </w:r>
    </w:p>
    <w:p w:rsidR="00906776" w:rsidRPr="00906776" w:rsidRDefault="00906776" w:rsidP="00906776">
      <w:pPr>
        <w:spacing w:before="108" w:after="0" w:line="276" w:lineRule="auto"/>
        <w:ind w:right="72"/>
        <w:rPr>
          <w:rFonts w:ascii="Times New Roman" w:eastAsia="Calibri" w:hAnsi="Times New Roman" w:cs="Times New Roman"/>
          <w:color w:val="000000"/>
          <w:spacing w:val="1"/>
          <w:sz w:val="24"/>
          <w:szCs w:val="24"/>
        </w:rPr>
      </w:pPr>
      <w:r w:rsidRPr="00906776">
        <w:rPr>
          <w:rFonts w:ascii="Times New Roman" w:eastAsia="Calibri" w:hAnsi="Times New Roman" w:cs="Times New Roman"/>
          <w:color w:val="000000"/>
          <w:spacing w:val="1"/>
          <w:sz w:val="24"/>
          <w:szCs w:val="24"/>
        </w:rPr>
        <w:t>Au siège ou au domicile élu sont valablement faites toutes noti</w:t>
      </w:r>
      <w:r w:rsidRPr="00906776">
        <w:rPr>
          <w:rFonts w:ascii="Times New Roman" w:eastAsia="Calibri" w:hAnsi="Times New Roman" w:cs="Times New Roman"/>
          <w:color w:val="000000"/>
          <w:spacing w:val="1"/>
          <w:sz w:val="24"/>
          <w:szCs w:val="24"/>
        </w:rPr>
        <w:softHyphen/>
      </w:r>
      <w:r w:rsidRPr="00906776">
        <w:rPr>
          <w:rFonts w:ascii="Times New Roman" w:eastAsia="Calibri" w:hAnsi="Times New Roman" w:cs="Times New Roman"/>
          <w:color w:val="000000"/>
          <w:spacing w:val="12"/>
          <w:sz w:val="24"/>
          <w:szCs w:val="24"/>
        </w:rPr>
        <w:t xml:space="preserve">fications administratives, notamment celles de mise en </w:t>
      </w:r>
      <w:r w:rsidRPr="00906776">
        <w:rPr>
          <w:rFonts w:ascii="Times New Roman" w:eastAsia="Calibri" w:hAnsi="Times New Roman" w:cs="Times New Roman"/>
          <w:color w:val="000000"/>
          <w:spacing w:val="5"/>
          <w:sz w:val="24"/>
          <w:szCs w:val="24"/>
        </w:rPr>
        <w:t xml:space="preserve">demeure adressées à l'intéressé, ainsi que la signification par </w:t>
      </w:r>
      <w:r w:rsidRPr="00906776">
        <w:rPr>
          <w:rFonts w:ascii="Times New Roman" w:eastAsia="Calibri" w:hAnsi="Times New Roman" w:cs="Times New Roman"/>
          <w:color w:val="000000"/>
          <w:spacing w:val="6"/>
          <w:sz w:val="24"/>
          <w:szCs w:val="24"/>
        </w:rPr>
        <w:t xml:space="preserve">tiers de tous les actes de procédure concernant l'application de </w:t>
      </w:r>
      <w:r w:rsidRPr="00906776">
        <w:rPr>
          <w:rFonts w:ascii="Times New Roman" w:eastAsia="Calibri" w:hAnsi="Times New Roman" w:cs="Times New Roman"/>
          <w:color w:val="000000"/>
          <w:spacing w:val="5"/>
          <w:sz w:val="24"/>
          <w:szCs w:val="24"/>
        </w:rPr>
        <w:t>la loi n° 4-2005 du 11 avril 2005 susvisée,</w:t>
      </w:r>
    </w:p>
    <w:p w:rsidR="00906776" w:rsidRPr="00906776" w:rsidRDefault="00906776" w:rsidP="00906776">
      <w:pPr>
        <w:spacing w:before="144"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color w:val="000000"/>
          <w:spacing w:val="6"/>
          <w:sz w:val="24"/>
          <w:szCs w:val="24"/>
        </w:rPr>
        <w:t xml:space="preserve">Si l'intéressé n'est ni présent, ni représenté, la notification est </w:t>
      </w:r>
      <w:r w:rsidRPr="00906776">
        <w:rPr>
          <w:rFonts w:ascii="Times New Roman" w:eastAsia="Calibri" w:hAnsi="Times New Roman" w:cs="Times New Roman"/>
          <w:color w:val="000000"/>
          <w:spacing w:val="9"/>
          <w:sz w:val="24"/>
          <w:szCs w:val="24"/>
        </w:rPr>
        <w:t xml:space="preserve">reçue en ses bureaux et affichée s'il y a lieu, pendant le délai </w:t>
      </w:r>
      <w:r w:rsidRPr="00906776">
        <w:rPr>
          <w:rFonts w:ascii="Times New Roman" w:eastAsia="Calibri" w:hAnsi="Times New Roman" w:cs="Times New Roman"/>
          <w:color w:val="000000"/>
          <w:spacing w:val="7"/>
          <w:sz w:val="24"/>
          <w:szCs w:val="24"/>
        </w:rPr>
        <w:t>qu'elle comporte, au département dont dépend le domicile élu.</w:t>
      </w:r>
    </w:p>
    <w:p w:rsidR="00906776" w:rsidRPr="00906776" w:rsidRDefault="00906776" w:rsidP="00906776">
      <w:pPr>
        <w:spacing w:before="108" w:after="0" w:line="276" w:lineRule="auto"/>
        <w:rPr>
          <w:rFonts w:ascii="Times New Roman" w:eastAsia="Calibri" w:hAnsi="Times New Roman" w:cs="Times New Roman"/>
          <w:color w:val="000000"/>
          <w:spacing w:val="13"/>
          <w:sz w:val="24"/>
          <w:szCs w:val="24"/>
        </w:rPr>
      </w:pPr>
      <w:r w:rsidRPr="00906776">
        <w:rPr>
          <w:rFonts w:ascii="Times New Roman" w:eastAsia="Calibri" w:hAnsi="Times New Roman" w:cs="Times New Roman"/>
          <w:color w:val="000000"/>
          <w:spacing w:val="13"/>
          <w:sz w:val="24"/>
          <w:szCs w:val="24"/>
        </w:rPr>
        <w:t xml:space="preserve">Le préfet du département ou son représentant dresse un </w:t>
      </w:r>
      <w:r w:rsidRPr="00906776">
        <w:rPr>
          <w:rFonts w:ascii="Times New Roman" w:eastAsia="Calibri" w:hAnsi="Times New Roman" w:cs="Times New Roman"/>
          <w:color w:val="000000"/>
          <w:spacing w:val="4"/>
          <w:sz w:val="24"/>
          <w:szCs w:val="24"/>
        </w:rPr>
        <w:t>procès-verbal des notifications administratives et vise les noti</w:t>
      </w:r>
      <w:r w:rsidRPr="00906776">
        <w:rPr>
          <w:rFonts w:ascii="Times New Roman" w:eastAsia="Calibri" w:hAnsi="Times New Roman" w:cs="Times New Roman"/>
          <w:color w:val="000000"/>
          <w:spacing w:val="4"/>
          <w:sz w:val="24"/>
          <w:szCs w:val="24"/>
        </w:rPr>
        <w:softHyphen/>
      </w:r>
      <w:r w:rsidRPr="00906776">
        <w:rPr>
          <w:rFonts w:ascii="Times New Roman" w:eastAsia="Calibri" w:hAnsi="Times New Roman" w:cs="Times New Roman"/>
          <w:color w:val="000000"/>
          <w:spacing w:val="7"/>
          <w:sz w:val="24"/>
          <w:szCs w:val="24"/>
        </w:rPr>
        <w:t>fications opérées par les agents d'exécution.</w:t>
      </w:r>
    </w:p>
    <w:p w:rsidR="00906776" w:rsidRPr="00906776" w:rsidRDefault="00906776" w:rsidP="00906776">
      <w:pPr>
        <w:spacing w:after="0" w:line="276" w:lineRule="auto"/>
        <w:rPr>
          <w:rFonts w:ascii="Times New Roman" w:eastAsia="Calibri" w:hAnsi="Times New Roman" w:cs="Times New Roman"/>
          <w:color w:val="000000"/>
          <w:spacing w:val="8"/>
          <w:sz w:val="24"/>
          <w:szCs w:val="24"/>
        </w:rPr>
      </w:pPr>
    </w:p>
    <w:p w:rsidR="00906776" w:rsidRPr="00906776" w:rsidRDefault="00906776" w:rsidP="00906776">
      <w:pPr>
        <w:spacing w:after="0" w:line="276" w:lineRule="auto"/>
        <w:rPr>
          <w:rFonts w:ascii="Times New Roman" w:eastAsia="Calibri" w:hAnsi="Times New Roman" w:cs="Times New Roman"/>
          <w:color w:val="000000"/>
          <w:spacing w:val="8"/>
          <w:sz w:val="24"/>
          <w:szCs w:val="24"/>
        </w:rPr>
      </w:pP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b/>
          <w:color w:val="000000"/>
          <w:spacing w:val="8"/>
          <w:sz w:val="24"/>
          <w:szCs w:val="24"/>
        </w:rPr>
        <w:t>Article 2</w:t>
      </w:r>
      <w:r w:rsidRPr="00906776">
        <w:rPr>
          <w:rFonts w:ascii="Times New Roman" w:eastAsia="Calibri" w:hAnsi="Times New Roman" w:cs="Times New Roman"/>
          <w:color w:val="000000"/>
          <w:spacing w:val="8"/>
          <w:sz w:val="24"/>
          <w:szCs w:val="24"/>
        </w:rPr>
        <w:t xml:space="preserve"> : Les titres miniers pour les substances minérales ou </w:t>
      </w:r>
      <w:r w:rsidRPr="00906776">
        <w:rPr>
          <w:rFonts w:ascii="Times New Roman" w:eastAsia="Calibri" w:hAnsi="Times New Roman" w:cs="Times New Roman"/>
          <w:color w:val="000000"/>
          <w:spacing w:val="6"/>
          <w:sz w:val="24"/>
          <w:szCs w:val="24"/>
        </w:rPr>
        <w:t>fossiles visés à l'article 15 de la loi n° 4-2005 du 11 avril 2005 susvisée, comprennent :</w:t>
      </w:r>
    </w:p>
    <w:p w:rsidR="00906776" w:rsidRPr="00906776" w:rsidRDefault="00906776" w:rsidP="00906776">
      <w:pPr>
        <w:spacing w:after="0" w:line="276" w:lineRule="auto"/>
        <w:ind w:left="567"/>
        <w:rPr>
          <w:rFonts w:ascii="Times New Roman" w:eastAsia="Calibri" w:hAnsi="Times New Roman" w:cs="Times New Roman"/>
          <w:color w:val="000000"/>
          <w:spacing w:val="6"/>
          <w:sz w:val="24"/>
          <w:szCs w:val="24"/>
        </w:rPr>
      </w:pPr>
      <w:r w:rsidRPr="00906776">
        <w:rPr>
          <w:rFonts w:ascii="Times New Roman" w:eastAsia="Calibri" w:hAnsi="Times New Roman" w:cs="Times New Roman"/>
          <w:color w:val="000000"/>
          <w:spacing w:val="6"/>
          <w:sz w:val="24"/>
          <w:szCs w:val="24"/>
        </w:rPr>
        <w:t>-</w:t>
      </w:r>
      <w:r w:rsidRPr="00906776">
        <w:rPr>
          <w:rFonts w:ascii="Times New Roman" w:eastAsia="Calibri" w:hAnsi="Times New Roman" w:cs="Times New Roman"/>
          <w:color w:val="000000"/>
          <w:spacing w:val="6"/>
          <w:sz w:val="24"/>
          <w:szCs w:val="24"/>
        </w:rPr>
        <w:tab/>
        <w:t>L’autorisation de prospection ;</w:t>
      </w:r>
    </w:p>
    <w:p w:rsidR="00906776" w:rsidRPr="00906776" w:rsidRDefault="00906776" w:rsidP="00906776">
      <w:pPr>
        <w:spacing w:after="0" w:line="276" w:lineRule="auto"/>
        <w:ind w:left="567"/>
        <w:rPr>
          <w:rFonts w:ascii="Times New Roman" w:eastAsia="Calibri" w:hAnsi="Times New Roman" w:cs="Times New Roman"/>
          <w:color w:val="000000"/>
          <w:spacing w:val="6"/>
          <w:sz w:val="24"/>
          <w:szCs w:val="24"/>
        </w:rPr>
      </w:pPr>
      <w:r w:rsidRPr="00906776">
        <w:rPr>
          <w:rFonts w:ascii="Times New Roman" w:eastAsia="Calibri" w:hAnsi="Times New Roman" w:cs="Times New Roman"/>
          <w:color w:val="000000"/>
          <w:spacing w:val="6"/>
          <w:sz w:val="24"/>
          <w:szCs w:val="24"/>
        </w:rPr>
        <w:lastRenderedPageBreak/>
        <w:t>-</w:t>
      </w:r>
      <w:r w:rsidRPr="00906776">
        <w:rPr>
          <w:rFonts w:ascii="Times New Roman" w:eastAsia="Calibri" w:hAnsi="Times New Roman" w:cs="Times New Roman"/>
          <w:color w:val="000000"/>
          <w:spacing w:val="6"/>
          <w:sz w:val="24"/>
          <w:szCs w:val="24"/>
        </w:rPr>
        <w:tab/>
        <w:t>le permis de recherches ;</w:t>
      </w:r>
    </w:p>
    <w:p w:rsidR="00906776" w:rsidRPr="00906776" w:rsidRDefault="00906776" w:rsidP="00906776">
      <w:pPr>
        <w:spacing w:after="0" w:line="276" w:lineRule="auto"/>
        <w:ind w:left="567"/>
        <w:rPr>
          <w:rFonts w:ascii="Times New Roman" w:eastAsia="Calibri" w:hAnsi="Times New Roman" w:cs="Times New Roman"/>
          <w:color w:val="000000"/>
          <w:spacing w:val="6"/>
          <w:sz w:val="24"/>
          <w:szCs w:val="24"/>
        </w:rPr>
      </w:pPr>
      <w:r w:rsidRPr="00906776">
        <w:rPr>
          <w:rFonts w:ascii="Times New Roman" w:eastAsia="Calibri" w:hAnsi="Times New Roman" w:cs="Times New Roman"/>
          <w:color w:val="000000"/>
          <w:spacing w:val="6"/>
          <w:sz w:val="24"/>
          <w:szCs w:val="24"/>
        </w:rPr>
        <w:t>-</w:t>
      </w:r>
      <w:r w:rsidRPr="00906776">
        <w:rPr>
          <w:rFonts w:ascii="Times New Roman" w:eastAsia="Calibri" w:hAnsi="Times New Roman" w:cs="Times New Roman"/>
          <w:color w:val="000000"/>
          <w:spacing w:val="6"/>
          <w:sz w:val="24"/>
          <w:szCs w:val="24"/>
        </w:rPr>
        <w:tab/>
        <w:t>l'autorisation d'exploitation artisanale ;</w:t>
      </w:r>
    </w:p>
    <w:p w:rsidR="00906776" w:rsidRPr="00906776" w:rsidRDefault="00906776" w:rsidP="00906776">
      <w:pPr>
        <w:spacing w:after="0" w:line="276" w:lineRule="auto"/>
        <w:ind w:left="567"/>
        <w:rPr>
          <w:rFonts w:ascii="Times New Roman" w:eastAsia="Calibri" w:hAnsi="Times New Roman" w:cs="Times New Roman"/>
          <w:color w:val="000000"/>
          <w:spacing w:val="6"/>
          <w:sz w:val="24"/>
          <w:szCs w:val="24"/>
        </w:rPr>
      </w:pPr>
      <w:r w:rsidRPr="00906776">
        <w:rPr>
          <w:rFonts w:ascii="Times New Roman" w:eastAsia="Calibri" w:hAnsi="Times New Roman" w:cs="Times New Roman"/>
          <w:color w:val="000000"/>
          <w:spacing w:val="6"/>
          <w:sz w:val="24"/>
          <w:szCs w:val="24"/>
        </w:rPr>
        <w:t>-</w:t>
      </w:r>
      <w:r w:rsidRPr="00906776">
        <w:rPr>
          <w:rFonts w:ascii="Times New Roman" w:eastAsia="Calibri" w:hAnsi="Times New Roman" w:cs="Times New Roman"/>
          <w:color w:val="000000"/>
          <w:spacing w:val="6"/>
          <w:sz w:val="24"/>
          <w:szCs w:val="24"/>
        </w:rPr>
        <w:tab/>
        <w:t>l'autorisation d'exploitation industrielle ;</w:t>
      </w:r>
    </w:p>
    <w:p w:rsidR="00906776" w:rsidRPr="00906776" w:rsidRDefault="00906776" w:rsidP="00906776">
      <w:pPr>
        <w:spacing w:after="0" w:line="276" w:lineRule="auto"/>
        <w:ind w:firstLine="567"/>
        <w:rPr>
          <w:rFonts w:ascii="Times New Roman" w:eastAsia="Calibri" w:hAnsi="Times New Roman" w:cs="Times New Roman"/>
          <w:color w:val="000000"/>
          <w:spacing w:val="6"/>
          <w:sz w:val="24"/>
          <w:szCs w:val="24"/>
        </w:rPr>
      </w:pPr>
      <w:r w:rsidRPr="00906776">
        <w:rPr>
          <w:rFonts w:ascii="Times New Roman" w:eastAsia="Calibri" w:hAnsi="Times New Roman" w:cs="Times New Roman"/>
          <w:color w:val="000000"/>
          <w:spacing w:val="6"/>
          <w:sz w:val="24"/>
          <w:szCs w:val="24"/>
        </w:rPr>
        <w:t>-</w:t>
      </w:r>
      <w:r w:rsidRPr="00906776">
        <w:rPr>
          <w:rFonts w:ascii="Times New Roman" w:eastAsia="Calibri" w:hAnsi="Times New Roman" w:cs="Times New Roman"/>
          <w:color w:val="000000"/>
          <w:spacing w:val="6"/>
          <w:sz w:val="24"/>
          <w:szCs w:val="24"/>
        </w:rPr>
        <w:tab/>
        <w:t>le permis d'exploitation ;</w:t>
      </w:r>
    </w:p>
    <w:p w:rsidR="00906776" w:rsidRPr="00906776" w:rsidRDefault="00906776" w:rsidP="00906776">
      <w:pPr>
        <w:spacing w:after="0" w:line="276" w:lineRule="auto"/>
        <w:ind w:firstLine="567"/>
        <w:rPr>
          <w:rFonts w:ascii="Times New Roman" w:eastAsia="Calibri" w:hAnsi="Times New Roman" w:cs="Times New Roman"/>
          <w:color w:val="000000"/>
          <w:spacing w:val="6"/>
          <w:sz w:val="24"/>
          <w:szCs w:val="24"/>
        </w:rPr>
      </w:pPr>
      <w:r w:rsidRPr="00906776">
        <w:rPr>
          <w:rFonts w:ascii="Times New Roman" w:eastAsia="Calibri" w:hAnsi="Times New Roman" w:cs="Times New Roman"/>
          <w:color w:val="000000"/>
          <w:spacing w:val="6"/>
          <w:sz w:val="24"/>
          <w:szCs w:val="24"/>
        </w:rPr>
        <w:t>-</w:t>
      </w:r>
      <w:r w:rsidRPr="00906776">
        <w:rPr>
          <w:rFonts w:ascii="Times New Roman" w:eastAsia="Calibri" w:hAnsi="Times New Roman" w:cs="Times New Roman"/>
          <w:color w:val="000000"/>
          <w:spacing w:val="6"/>
          <w:sz w:val="24"/>
          <w:szCs w:val="24"/>
        </w:rPr>
        <w:tab/>
        <w:t>les autorisations de détention, de circulation et de transforma</w:t>
      </w:r>
      <w:r w:rsidRPr="00906776">
        <w:rPr>
          <w:rFonts w:ascii="Times New Roman" w:eastAsia="Calibri" w:hAnsi="Times New Roman" w:cs="Times New Roman"/>
          <w:color w:val="000000"/>
          <w:spacing w:val="6"/>
          <w:sz w:val="24"/>
          <w:szCs w:val="24"/>
        </w:rPr>
        <w:softHyphen/>
        <w:t>tion des substances minérales précieuses.</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b/>
          <w:color w:val="000000"/>
          <w:spacing w:val="6"/>
          <w:sz w:val="24"/>
          <w:szCs w:val="24"/>
        </w:rPr>
        <w:t>Article 3</w:t>
      </w:r>
      <w:r w:rsidRPr="00906776">
        <w:rPr>
          <w:rFonts w:ascii="Times New Roman" w:eastAsia="Calibri" w:hAnsi="Times New Roman" w:cs="Times New Roman"/>
          <w:color w:val="000000"/>
          <w:spacing w:val="6"/>
          <w:sz w:val="24"/>
          <w:szCs w:val="24"/>
        </w:rPr>
        <w:t xml:space="preserve"> : Les demandes des titres miniers sont rédigées en français. Tous les autres documents produits par le deman</w:t>
      </w:r>
      <w:r w:rsidRPr="00906776">
        <w:rPr>
          <w:rFonts w:ascii="Times New Roman" w:eastAsia="Calibri" w:hAnsi="Times New Roman" w:cs="Times New Roman"/>
          <w:color w:val="000000"/>
          <w:spacing w:val="6"/>
          <w:sz w:val="24"/>
          <w:szCs w:val="24"/>
        </w:rPr>
        <w:softHyphen/>
        <w:t>deur sont rédigés en français ou accompagnés d'une traduc</w:t>
      </w:r>
      <w:r w:rsidRPr="00906776">
        <w:rPr>
          <w:rFonts w:ascii="Times New Roman" w:eastAsia="Calibri" w:hAnsi="Times New Roman" w:cs="Times New Roman"/>
          <w:color w:val="000000"/>
          <w:spacing w:val="6"/>
          <w:sz w:val="24"/>
          <w:szCs w:val="24"/>
        </w:rPr>
        <w:softHyphen/>
        <w:t>tion dûment certifiée.</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color w:val="000000"/>
          <w:spacing w:val="6"/>
          <w:sz w:val="24"/>
          <w:szCs w:val="24"/>
        </w:rPr>
        <w:t xml:space="preserve">Les demandes et documents joints sont datés et signés. </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color w:val="000000"/>
          <w:spacing w:val="6"/>
          <w:sz w:val="24"/>
          <w:szCs w:val="24"/>
        </w:rPr>
        <w:t>Lorsqu'une demande est présentée en plusieurs exemplaires, les documents annexes sont produits en autant d'exemplaires.</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color w:val="000000"/>
          <w:spacing w:val="6"/>
          <w:sz w:val="24"/>
          <w:szCs w:val="24"/>
        </w:rPr>
        <w:t>L'original d'une demande est établi sur un papier timbré ; ses annexes, les copies de la demande et des annexes sont établies sur papier libre.</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color w:val="000000"/>
          <w:spacing w:val="6"/>
          <w:sz w:val="24"/>
          <w:szCs w:val="24"/>
        </w:rPr>
        <w:t>Le demandeur justifie de son identité et rappelle le domicile élu.</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color w:val="000000"/>
          <w:spacing w:val="6"/>
          <w:sz w:val="24"/>
          <w:szCs w:val="24"/>
        </w:rPr>
        <w:t>S'il est titulaire de l'autorisation de prospection ou du permis de recherches minières, il en mentionne le numéro, la date de délivrance et la validité.</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color w:val="000000"/>
          <w:spacing w:val="6"/>
          <w:sz w:val="24"/>
          <w:szCs w:val="24"/>
        </w:rPr>
        <w:t>Le mandataire d'un demandeur justifie de son identité, de son domicile et de ses pouvoirs.</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b/>
          <w:color w:val="000000"/>
          <w:spacing w:val="6"/>
          <w:sz w:val="24"/>
          <w:szCs w:val="24"/>
        </w:rPr>
        <w:t>Article 4</w:t>
      </w:r>
      <w:r w:rsidRPr="00906776">
        <w:rPr>
          <w:rFonts w:ascii="Times New Roman" w:eastAsia="Calibri" w:hAnsi="Times New Roman" w:cs="Times New Roman"/>
          <w:color w:val="000000"/>
          <w:spacing w:val="6"/>
          <w:sz w:val="24"/>
          <w:szCs w:val="24"/>
        </w:rPr>
        <w:t xml:space="preserve"> : L'administration des mines ou de la géologie délivre le récépissé de la </w:t>
      </w:r>
      <w:r w:rsidR="00F13FC3">
        <w:rPr>
          <w:rFonts w:ascii="Times New Roman" w:eastAsia="Calibri" w:hAnsi="Times New Roman" w:cs="Times New Roman"/>
          <w:color w:val="000000"/>
          <w:spacing w:val="6"/>
          <w:sz w:val="24"/>
          <w:szCs w:val="24"/>
        </w:rPr>
        <w:t>demande, instruit la demande, la</w:t>
      </w:r>
      <w:r w:rsidRPr="00906776">
        <w:rPr>
          <w:rFonts w:ascii="Times New Roman" w:eastAsia="Calibri" w:hAnsi="Times New Roman" w:cs="Times New Roman"/>
          <w:color w:val="000000"/>
          <w:spacing w:val="6"/>
          <w:sz w:val="24"/>
          <w:szCs w:val="24"/>
        </w:rPr>
        <w:t xml:space="preserve"> fait com</w:t>
      </w:r>
      <w:r w:rsidRPr="00906776">
        <w:rPr>
          <w:rFonts w:ascii="Times New Roman" w:eastAsia="Calibri" w:hAnsi="Times New Roman" w:cs="Times New Roman"/>
          <w:color w:val="000000"/>
          <w:spacing w:val="6"/>
          <w:sz w:val="24"/>
          <w:szCs w:val="24"/>
        </w:rPr>
        <w:softHyphen/>
        <w:t>pléter ou rectifier, le cas échéant, et provoque une enquête.</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p>
    <w:p w:rsidR="00906776" w:rsidRPr="00906776" w:rsidRDefault="00906776" w:rsidP="00906776">
      <w:pPr>
        <w:spacing w:after="0" w:line="276" w:lineRule="auto"/>
        <w:rPr>
          <w:rFonts w:ascii="Times New Roman" w:eastAsia="Calibri" w:hAnsi="Times New Roman" w:cs="Times New Roman"/>
          <w:b/>
          <w:color w:val="000000"/>
          <w:spacing w:val="6"/>
          <w:sz w:val="24"/>
          <w:szCs w:val="24"/>
        </w:rPr>
      </w:pPr>
      <w:r w:rsidRPr="00906776">
        <w:rPr>
          <w:rFonts w:ascii="Times New Roman" w:eastAsia="Calibri" w:hAnsi="Times New Roman" w:cs="Times New Roman"/>
          <w:b/>
          <w:color w:val="000000"/>
          <w:spacing w:val="6"/>
          <w:sz w:val="24"/>
          <w:szCs w:val="24"/>
        </w:rPr>
        <w:t>TITRE II : DE LA PROSPECTION, DE LA RECHERCHE ET DE L’EXPLOITATION DES SUBSTANCES MINERALES</w:t>
      </w:r>
      <w:r w:rsidRPr="00906776">
        <w:rPr>
          <w:rFonts w:ascii="Times New Roman" w:eastAsia="Calibri" w:hAnsi="Times New Roman" w:cs="Times New Roman"/>
          <w:b/>
          <w:color w:val="000000"/>
          <w:spacing w:val="6"/>
          <w:sz w:val="24"/>
          <w:szCs w:val="24"/>
        </w:rPr>
        <w:br/>
      </w:r>
    </w:p>
    <w:p w:rsidR="00906776" w:rsidRPr="00906776" w:rsidRDefault="00906776" w:rsidP="00906776">
      <w:pPr>
        <w:spacing w:after="0" w:line="276" w:lineRule="auto"/>
        <w:rPr>
          <w:rFonts w:ascii="Times New Roman" w:eastAsia="Calibri" w:hAnsi="Times New Roman" w:cs="Times New Roman"/>
          <w:b/>
          <w:color w:val="000000"/>
          <w:spacing w:val="6"/>
          <w:sz w:val="24"/>
          <w:szCs w:val="24"/>
        </w:rPr>
      </w:pPr>
      <w:r w:rsidRPr="00906776">
        <w:rPr>
          <w:rFonts w:ascii="Times New Roman" w:eastAsia="Calibri" w:hAnsi="Times New Roman" w:cs="Times New Roman"/>
          <w:b/>
          <w:color w:val="000000"/>
          <w:spacing w:val="6"/>
          <w:sz w:val="24"/>
          <w:szCs w:val="24"/>
        </w:rPr>
        <w:t>Chapitre I : Dispositions communes</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b/>
          <w:color w:val="000000"/>
          <w:spacing w:val="6"/>
          <w:sz w:val="24"/>
          <w:szCs w:val="24"/>
        </w:rPr>
        <w:t>Article 5</w:t>
      </w:r>
      <w:r w:rsidRPr="00906776">
        <w:rPr>
          <w:rFonts w:ascii="Times New Roman" w:eastAsia="Calibri" w:hAnsi="Times New Roman" w:cs="Times New Roman"/>
          <w:color w:val="000000"/>
          <w:spacing w:val="6"/>
          <w:sz w:val="24"/>
          <w:szCs w:val="24"/>
        </w:rPr>
        <w:t xml:space="preserve"> : Toute opération de prospection de recherche et d'exploitation des substances minérales est soumise à l'obtention préalable d'un titre minier conformément aux articles 18, 25, 39,45 et 57 de la loi n° 4-2005 du 11 avril 2005 susvisée.</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b/>
          <w:color w:val="000000"/>
          <w:spacing w:val="6"/>
          <w:sz w:val="24"/>
          <w:szCs w:val="24"/>
        </w:rPr>
        <w:t>Article 6</w:t>
      </w:r>
      <w:r w:rsidRPr="00906776">
        <w:rPr>
          <w:rFonts w:ascii="Times New Roman" w:eastAsia="Calibri" w:hAnsi="Times New Roman" w:cs="Times New Roman"/>
          <w:color w:val="000000"/>
          <w:spacing w:val="6"/>
          <w:sz w:val="24"/>
          <w:szCs w:val="24"/>
        </w:rPr>
        <w:t xml:space="preserve"> : Toute demande de renouvellement ou de transformation d'un titre minier est déposée trois mois avant son expiration. Dans ce cas, la validité de ce titre est prorogée tant qu'il n'a pas été statué sur ladite demande.</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b/>
          <w:color w:val="000000"/>
          <w:spacing w:val="6"/>
          <w:sz w:val="24"/>
          <w:szCs w:val="24"/>
        </w:rPr>
        <w:lastRenderedPageBreak/>
        <w:t>Article 7</w:t>
      </w:r>
      <w:r w:rsidRPr="00906776">
        <w:rPr>
          <w:rFonts w:ascii="Times New Roman" w:eastAsia="Calibri" w:hAnsi="Times New Roman" w:cs="Times New Roman"/>
          <w:color w:val="000000"/>
          <w:spacing w:val="6"/>
          <w:sz w:val="24"/>
          <w:szCs w:val="24"/>
        </w:rPr>
        <w:t xml:space="preserve"> : Toute société détentrice d'un titre minier doit porter sans délai à la connaissance du ministre chargé des mines,</w:t>
      </w:r>
      <w:r w:rsidR="00F13FC3">
        <w:rPr>
          <w:rFonts w:ascii="Times New Roman" w:eastAsia="Calibri" w:hAnsi="Times New Roman" w:cs="Times New Roman"/>
          <w:color w:val="000000"/>
          <w:spacing w:val="6"/>
          <w:sz w:val="24"/>
          <w:szCs w:val="24"/>
        </w:rPr>
        <w:t xml:space="preserve"> t</w:t>
      </w:r>
      <w:r w:rsidRPr="00906776">
        <w:rPr>
          <w:rFonts w:ascii="Times New Roman" w:eastAsia="Calibri" w:hAnsi="Times New Roman" w:cs="Times New Roman"/>
          <w:color w:val="000000"/>
          <w:spacing w:val="6"/>
          <w:sz w:val="24"/>
          <w:szCs w:val="24"/>
        </w:rPr>
        <w:t>oute modification apportée aux statuts, à la forme ou au capital de la société et tout changement dans la composition du conseil d'administration.</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color w:val="000000"/>
          <w:spacing w:val="6"/>
          <w:sz w:val="24"/>
          <w:szCs w:val="24"/>
        </w:rPr>
        <w:t>Elle doit adresser annuellement au ministre chargé des mines, les copies de son bilan et de tout rapport présentés au conseil d'administration.</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b/>
          <w:color w:val="000000"/>
          <w:spacing w:val="6"/>
          <w:sz w:val="24"/>
          <w:szCs w:val="24"/>
        </w:rPr>
        <w:t>Article 8</w:t>
      </w:r>
      <w:r w:rsidR="00F13FC3">
        <w:rPr>
          <w:rFonts w:ascii="Times New Roman" w:eastAsia="Calibri" w:hAnsi="Times New Roman" w:cs="Times New Roman"/>
          <w:color w:val="000000"/>
          <w:spacing w:val="6"/>
          <w:sz w:val="24"/>
          <w:szCs w:val="24"/>
        </w:rPr>
        <w:t xml:space="preserve"> : Le permis de recherches et</w:t>
      </w:r>
      <w:r w:rsidRPr="00906776">
        <w:rPr>
          <w:rFonts w:ascii="Times New Roman" w:eastAsia="Calibri" w:hAnsi="Times New Roman" w:cs="Times New Roman"/>
          <w:color w:val="000000"/>
          <w:spacing w:val="6"/>
          <w:sz w:val="24"/>
          <w:szCs w:val="24"/>
        </w:rPr>
        <w:t xml:space="preserve"> le permis d'exploitation ne peuvent êt</w:t>
      </w:r>
      <w:r w:rsidR="00F13FC3">
        <w:rPr>
          <w:rFonts w:ascii="Times New Roman" w:eastAsia="Calibri" w:hAnsi="Times New Roman" w:cs="Times New Roman"/>
          <w:color w:val="000000"/>
          <w:spacing w:val="6"/>
          <w:sz w:val="24"/>
          <w:szCs w:val="24"/>
        </w:rPr>
        <w:t>re cédés par leur titulaire qu'à</w:t>
      </w:r>
      <w:r w:rsidRPr="00906776">
        <w:rPr>
          <w:rFonts w:ascii="Times New Roman" w:eastAsia="Calibri" w:hAnsi="Times New Roman" w:cs="Times New Roman"/>
          <w:color w:val="000000"/>
          <w:spacing w:val="6"/>
          <w:sz w:val="24"/>
          <w:szCs w:val="24"/>
        </w:rPr>
        <w:t xml:space="preserve"> une autre person</w:t>
      </w:r>
      <w:r w:rsidRPr="00906776">
        <w:rPr>
          <w:rFonts w:ascii="Times New Roman" w:eastAsia="Calibri" w:hAnsi="Times New Roman" w:cs="Times New Roman"/>
          <w:color w:val="000000"/>
          <w:spacing w:val="6"/>
          <w:sz w:val="24"/>
          <w:szCs w:val="24"/>
        </w:rPr>
        <w:softHyphen/>
        <w:t>ne morale autorisée à reprendre ces titres miniers par décret pris en Conseil des ministres.</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b/>
          <w:color w:val="000000"/>
          <w:spacing w:val="6"/>
          <w:sz w:val="24"/>
          <w:szCs w:val="24"/>
        </w:rPr>
        <w:t>Article 9</w:t>
      </w:r>
      <w:r w:rsidRPr="00906776">
        <w:rPr>
          <w:rFonts w:ascii="Times New Roman" w:eastAsia="Calibri" w:hAnsi="Times New Roman" w:cs="Times New Roman"/>
          <w:color w:val="000000"/>
          <w:spacing w:val="6"/>
          <w:sz w:val="24"/>
          <w:szCs w:val="24"/>
        </w:rPr>
        <w:t xml:space="preserve"> : Toute société détentrice d'un titre </w:t>
      </w:r>
      <w:r w:rsidR="00F13FC3">
        <w:rPr>
          <w:rFonts w:ascii="Times New Roman" w:eastAsia="Calibri" w:hAnsi="Times New Roman" w:cs="Times New Roman"/>
          <w:color w:val="000000"/>
          <w:spacing w:val="6"/>
          <w:sz w:val="24"/>
          <w:szCs w:val="24"/>
        </w:rPr>
        <w:t>minier est tenue d'associer aux t</w:t>
      </w:r>
      <w:r w:rsidRPr="00906776">
        <w:rPr>
          <w:rFonts w:ascii="Times New Roman" w:eastAsia="Calibri" w:hAnsi="Times New Roman" w:cs="Times New Roman"/>
          <w:color w:val="000000"/>
          <w:spacing w:val="6"/>
          <w:sz w:val="24"/>
          <w:szCs w:val="24"/>
        </w:rPr>
        <w:t>ravaux de prospection, de recherches ou d'ex</w:t>
      </w:r>
      <w:r w:rsidRPr="00906776">
        <w:rPr>
          <w:rFonts w:ascii="Times New Roman" w:eastAsia="Calibri" w:hAnsi="Times New Roman" w:cs="Times New Roman"/>
          <w:color w:val="000000"/>
          <w:spacing w:val="6"/>
          <w:sz w:val="24"/>
          <w:szCs w:val="24"/>
        </w:rPr>
        <w:softHyphen/>
        <w:t>ploitation les cadres de l'administration des mines ou de la géologie.</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b/>
          <w:color w:val="000000"/>
          <w:spacing w:val="6"/>
          <w:sz w:val="24"/>
          <w:szCs w:val="24"/>
        </w:rPr>
        <w:t>Article 10</w:t>
      </w:r>
      <w:r w:rsidRPr="00906776">
        <w:rPr>
          <w:rFonts w:ascii="Times New Roman" w:eastAsia="Calibri" w:hAnsi="Times New Roman" w:cs="Times New Roman"/>
          <w:color w:val="000000"/>
          <w:spacing w:val="6"/>
          <w:sz w:val="24"/>
          <w:szCs w:val="24"/>
        </w:rPr>
        <w:t xml:space="preserve"> : L'administration des mines ou de la géologie tient à jour un registre spécial pour les titres miniers. Ceux-ci doivent faire l'objet d'une numérotation.</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color w:val="000000"/>
          <w:spacing w:val="6"/>
          <w:sz w:val="24"/>
          <w:szCs w:val="24"/>
        </w:rPr>
        <w:t>L'administration des mines ou de la géologie tient à jour le cadastre minier constitué par des cartes à échelle convenable où sont reportés les contours des titres miniers en vigueur, ainsi que leur numéro d'enregistrement.</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color w:val="000000"/>
          <w:spacing w:val="6"/>
          <w:sz w:val="24"/>
          <w:szCs w:val="24"/>
        </w:rPr>
        <w:t>L'administration des mines ou de la géologie assure le bornage des titres miniers octroyés.</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b/>
          <w:color w:val="000000"/>
          <w:spacing w:val="6"/>
          <w:sz w:val="24"/>
          <w:szCs w:val="24"/>
        </w:rPr>
        <w:t>Article 11</w:t>
      </w:r>
      <w:r w:rsidRPr="00906776">
        <w:rPr>
          <w:rFonts w:ascii="Times New Roman" w:eastAsia="Calibri" w:hAnsi="Times New Roman" w:cs="Times New Roman"/>
          <w:color w:val="000000"/>
          <w:spacing w:val="6"/>
          <w:sz w:val="24"/>
          <w:szCs w:val="24"/>
        </w:rPr>
        <w:t xml:space="preserve"> : Les frais nécessaires au bornage d'un titre minier sont à la charge du titulaire du titre.</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p>
    <w:p w:rsidR="00906776" w:rsidRPr="00906776" w:rsidRDefault="00906776" w:rsidP="00906776">
      <w:pPr>
        <w:spacing w:after="0" w:line="276" w:lineRule="auto"/>
        <w:rPr>
          <w:rFonts w:ascii="Times New Roman" w:eastAsia="Calibri" w:hAnsi="Times New Roman" w:cs="Times New Roman"/>
          <w:b/>
          <w:color w:val="000000"/>
          <w:spacing w:val="6"/>
          <w:sz w:val="24"/>
          <w:szCs w:val="24"/>
        </w:rPr>
      </w:pPr>
      <w:r w:rsidRPr="00906776">
        <w:rPr>
          <w:rFonts w:ascii="Times New Roman" w:eastAsia="Calibri" w:hAnsi="Times New Roman" w:cs="Times New Roman"/>
          <w:b/>
          <w:color w:val="000000"/>
          <w:spacing w:val="6"/>
          <w:sz w:val="24"/>
          <w:szCs w:val="24"/>
        </w:rPr>
        <w:t>Chapitre II : De l'autorisation de prospection</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b/>
          <w:color w:val="000000"/>
          <w:spacing w:val="6"/>
          <w:sz w:val="24"/>
          <w:szCs w:val="24"/>
        </w:rPr>
        <w:t>Article 12</w:t>
      </w:r>
      <w:r w:rsidRPr="00906776">
        <w:rPr>
          <w:rFonts w:ascii="Times New Roman" w:eastAsia="Calibri" w:hAnsi="Times New Roman" w:cs="Times New Roman"/>
          <w:color w:val="000000"/>
          <w:spacing w:val="6"/>
          <w:sz w:val="24"/>
          <w:szCs w:val="24"/>
        </w:rPr>
        <w:t xml:space="preserve"> : En cas d'expiration d'une autorisation de prospection, d'un permis de recherches, d'un permis d'exploitation ou en cas d'annulation d'un titre minier ou de renonciation à celui-ci, les terrains se trouvent libérés d'office de tous droits en résultant.</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color w:val="000000"/>
          <w:spacing w:val="6"/>
          <w:sz w:val="24"/>
          <w:szCs w:val="24"/>
        </w:rPr>
        <w:t>Dans les cas cités à l'ali</w:t>
      </w:r>
      <w:r w:rsidR="00F31B3E">
        <w:rPr>
          <w:rFonts w:ascii="Times New Roman" w:eastAsia="Calibri" w:hAnsi="Times New Roman" w:cs="Times New Roman"/>
          <w:color w:val="000000"/>
          <w:spacing w:val="6"/>
          <w:sz w:val="24"/>
          <w:szCs w:val="24"/>
        </w:rPr>
        <w:t>néa précédent, le titulaire d'u</w:t>
      </w:r>
      <w:r w:rsidRPr="00906776">
        <w:rPr>
          <w:rFonts w:ascii="Times New Roman" w:eastAsia="Calibri" w:hAnsi="Times New Roman" w:cs="Times New Roman"/>
          <w:color w:val="000000"/>
          <w:spacing w:val="6"/>
          <w:sz w:val="24"/>
          <w:szCs w:val="24"/>
        </w:rPr>
        <w:t>n titre minier intéressé ne peut acquérir, ni directement ni indirectement, de nouveaux titres miniers pour les mêmes substances minérales et à l'intérieur des périmètres libérés.</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b/>
          <w:color w:val="000000"/>
          <w:spacing w:val="6"/>
          <w:sz w:val="24"/>
          <w:szCs w:val="24"/>
        </w:rPr>
        <w:t>Article 13</w:t>
      </w:r>
      <w:r w:rsidRPr="00906776">
        <w:rPr>
          <w:rFonts w:ascii="Times New Roman" w:eastAsia="Calibri" w:hAnsi="Times New Roman" w:cs="Times New Roman"/>
          <w:color w:val="000000"/>
          <w:spacing w:val="6"/>
          <w:sz w:val="24"/>
          <w:szCs w:val="24"/>
        </w:rPr>
        <w:t xml:space="preserve"> : La demande d'autorisation de prospection, conformément aux dispositions de l'article 2 du présent décret, est établie en double exemplaire dont un timbré. Elle est adressée au ministre chargé des mines.</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color w:val="000000"/>
          <w:spacing w:val="6"/>
          <w:sz w:val="24"/>
          <w:szCs w:val="24"/>
        </w:rPr>
        <w:lastRenderedPageBreak/>
        <w:t>A cette demande sont annexés :</w:t>
      </w:r>
    </w:p>
    <w:p w:rsidR="00906776" w:rsidRPr="00906776" w:rsidRDefault="00F31B3E" w:rsidP="00906776">
      <w:pPr>
        <w:spacing w:after="0" w:line="276" w:lineRule="auto"/>
        <w:rPr>
          <w:rFonts w:ascii="Times New Roman" w:eastAsia="Calibri" w:hAnsi="Times New Roman" w:cs="Times New Roman"/>
          <w:color w:val="000000"/>
          <w:spacing w:val="6"/>
          <w:sz w:val="24"/>
          <w:szCs w:val="24"/>
        </w:rPr>
      </w:pPr>
      <w:r>
        <w:rPr>
          <w:rFonts w:ascii="Times New Roman" w:eastAsia="Calibri" w:hAnsi="Times New Roman" w:cs="Times New Roman"/>
          <w:color w:val="000000"/>
          <w:spacing w:val="6"/>
          <w:sz w:val="24"/>
          <w:szCs w:val="24"/>
        </w:rPr>
        <w:t>- les statuts de la société</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color w:val="000000"/>
          <w:spacing w:val="6"/>
          <w:sz w:val="24"/>
          <w:szCs w:val="24"/>
        </w:rPr>
        <w:t>- la composition et la qualité des membres de l'équipe dirigeante ;</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color w:val="000000"/>
          <w:spacing w:val="6"/>
          <w:sz w:val="24"/>
          <w:szCs w:val="24"/>
        </w:rPr>
        <w:t>- la composition et la qualité des techniciens de la société ;</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color w:val="000000"/>
          <w:spacing w:val="6"/>
          <w:sz w:val="24"/>
          <w:szCs w:val="24"/>
        </w:rPr>
        <w:t>- le programme technique exhaustif ;</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color w:val="000000"/>
          <w:spacing w:val="6"/>
          <w:sz w:val="24"/>
          <w:szCs w:val="24"/>
        </w:rPr>
        <w:t>- l'effort financier détaillé par poste :</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color w:val="000000"/>
          <w:spacing w:val="6"/>
          <w:sz w:val="24"/>
          <w:szCs w:val="24"/>
        </w:rPr>
        <w:t>- la carte de visite détaillée de la société, complétée par le dernier bilan d'exercice de ladite société dans la mesure du possible</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color w:val="000000"/>
          <w:spacing w:val="6"/>
          <w:sz w:val="24"/>
          <w:szCs w:val="24"/>
        </w:rPr>
        <w:t>- les besoins de la société en cadres locaux.</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b/>
          <w:color w:val="000000"/>
          <w:spacing w:val="6"/>
          <w:sz w:val="24"/>
          <w:szCs w:val="24"/>
        </w:rPr>
        <w:t>Article 14</w:t>
      </w:r>
      <w:r w:rsidRPr="00906776">
        <w:rPr>
          <w:rFonts w:ascii="Times New Roman" w:eastAsia="Calibri" w:hAnsi="Times New Roman" w:cs="Times New Roman"/>
          <w:color w:val="000000"/>
          <w:spacing w:val="6"/>
          <w:sz w:val="24"/>
          <w:szCs w:val="24"/>
        </w:rPr>
        <w:t xml:space="preserve"> : L'administration de la géologie fait, s'il y a lieu, rectifier ou compléter le dossier de la demande.</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color w:val="000000"/>
          <w:spacing w:val="6"/>
          <w:sz w:val="24"/>
          <w:szCs w:val="24"/>
        </w:rPr>
        <w:t>Elle provoque toutes enquêtes utiles en vue de recueillir des renseignements sur les garanties morales, techniques et financières offertes par le demandeur.</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color w:val="000000"/>
          <w:spacing w:val="6"/>
          <w:sz w:val="24"/>
          <w:szCs w:val="24"/>
        </w:rPr>
        <w:t>La durée de ces enquêtes ne peut excéder quinze jours.</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b/>
          <w:color w:val="000000"/>
          <w:spacing w:val="6"/>
          <w:sz w:val="24"/>
          <w:szCs w:val="24"/>
        </w:rPr>
        <w:t>Article 15</w:t>
      </w:r>
      <w:r w:rsidRPr="00906776">
        <w:rPr>
          <w:rFonts w:ascii="Times New Roman" w:eastAsia="Calibri" w:hAnsi="Times New Roman" w:cs="Times New Roman"/>
          <w:color w:val="000000"/>
          <w:spacing w:val="6"/>
          <w:sz w:val="24"/>
          <w:szCs w:val="24"/>
        </w:rPr>
        <w:t xml:space="preserve"> : Lorsque les enquêtes s'avèrent positives, une autorisation provisoire de prospection est délivrée au demandeur en attendant la publication de l'arrêté visé à l'article 1 de de la loi n° 4-2005 du 11 avril 2005 susvisée.</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b/>
          <w:color w:val="000000"/>
          <w:spacing w:val="6"/>
          <w:sz w:val="24"/>
          <w:szCs w:val="24"/>
        </w:rPr>
        <w:t>Article 16</w:t>
      </w:r>
      <w:r w:rsidRPr="00906776">
        <w:rPr>
          <w:rFonts w:ascii="Times New Roman" w:eastAsia="Calibri" w:hAnsi="Times New Roman" w:cs="Times New Roman"/>
          <w:color w:val="000000"/>
          <w:spacing w:val="6"/>
          <w:sz w:val="24"/>
          <w:szCs w:val="24"/>
        </w:rPr>
        <w:t xml:space="preserve"> : L'autorisation de prospection est délivrée pour une durée d'un an, renouvelable une seule fois pour la même durée. Elle n'est ni exclusive ni cessible ni amodiable.</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color w:val="000000"/>
          <w:spacing w:val="6"/>
          <w:sz w:val="24"/>
          <w:szCs w:val="24"/>
        </w:rPr>
        <w:t>L'autorisation de prospection peut à tout moment, être étendue à de nouvelles substances minérales sur simple demande adressée au ministre chargé des mines. Une telle extension n'apporte aucune modification à la durée de validité de l'autorisation de prospectrice.</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color w:val="000000"/>
          <w:spacing w:val="6"/>
          <w:sz w:val="24"/>
          <w:szCs w:val="24"/>
        </w:rPr>
        <w:t>Dans ce cas, une notification du ministre chargé des mines est envoyée au demandeur un mois après le dépôt de la demande. Dépassé ce délai, le demandeur peut considérer sa requête comme acceptée.</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b/>
          <w:color w:val="000000"/>
          <w:spacing w:val="6"/>
          <w:sz w:val="24"/>
          <w:szCs w:val="24"/>
        </w:rPr>
        <w:t>Article 17</w:t>
      </w:r>
      <w:r w:rsidRPr="00906776">
        <w:rPr>
          <w:rFonts w:ascii="Times New Roman" w:eastAsia="Calibri" w:hAnsi="Times New Roman" w:cs="Times New Roman"/>
          <w:color w:val="000000"/>
          <w:spacing w:val="6"/>
          <w:sz w:val="24"/>
          <w:szCs w:val="24"/>
        </w:rPr>
        <w:t xml:space="preserve"> : Le titulaire d'une autorisation de prospection minière peut y renoncer, à tout moment, par simple déclaration au ministre chargé des mines.</w:t>
      </w: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p>
    <w:p w:rsidR="00906776" w:rsidRPr="00906776" w:rsidRDefault="00906776" w:rsidP="00906776">
      <w:pPr>
        <w:spacing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b/>
          <w:color w:val="000000"/>
          <w:spacing w:val="6"/>
          <w:sz w:val="24"/>
          <w:szCs w:val="24"/>
        </w:rPr>
        <w:t>Article 18</w:t>
      </w:r>
      <w:r w:rsidRPr="00906776">
        <w:rPr>
          <w:rFonts w:ascii="Times New Roman" w:eastAsia="Calibri" w:hAnsi="Times New Roman" w:cs="Times New Roman"/>
          <w:color w:val="000000"/>
          <w:spacing w:val="6"/>
          <w:sz w:val="24"/>
          <w:szCs w:val="24"/>
        </w:rPr>
        <w:t> : Le registre des autorisations de prospection prévu à l'article 10 du présent décret, porte mention de leurs attributions, superficies, validités, extensions, renouvellements, renonciations, suspensions et retraits.</w:t>
      </w:r>
    </w:p>
    <w:p w:rsidR="00906776" w:rsidRPr="00906776" w:rsidRDefault="00906776" w:rsidP="00906776">
      <w:pPr>
        <w:spacing w:after="0" w:line="276" w:lineRule="auto"/>
        <w:rPr>
          <w:rFonts w:ascii="Times New Roman" w:eastAsia="Calibri" w:hAnsi="Times New Roman" w:cs="Times New Roman"/>
          <w:sz w:val="24"/>
          <w:szCs w:val="24"/>
        </w:rPr>
      </w:pPr>
    </w:p>
    <w:p w:rsidR="00906776" w:rsidRPr="00906776" w:rsidRDefault="00906776" w:rsidP="00906776">
      <w:pPr>
        <w:spacing w:after="0" w:line="276" w:lineRule="auto"/>
        <w:rPr>
          <w:rFonts w:ascii="Times New Roman" w:eastAsia="Calibri" w:hAnsi="Times New Roman" w:cs="Times New Roman"/>
          <w:sz w:val="24"/>
          <w:szCs w:val="24"/>
        </w:rPr>
      </w:pPr>
    </w:p>
    <w:p w:rsidR="00906776" w:rsidRPr="00906776" w:rsidRDefault="00906776" w:rsidP="00906776">
      <w:pPr>
        <w:spacing w:before="72" w:after="0" w:line="276" w:lineRule="auto"/>
        <w:rPr>
          <w:rFonts w:ascii="Times New Roman" w:eastAsia="Calibri" w:hAnsi="Times New Roman" w:cs="Times New Roman"/>
          <w:b/>
          <w:color w:val="000000"/>
          <w:spacing w:val="3"/>
          <w:sz w:val="24"/>
          <w:szCs w:val="24"/>
        </w:rPr>
      </w:pPr>
      <w:r w:rsidRPr="00906776">
        <w:rPr>
          <w:rFonts w:ascii="Times New Roman" w:eastAsia="Calibri" w:hAnsi="Times New Roman" w:cs="Times New Roman"/>
          <w:b/>
          <w:color w:val="000000"/>
          <w:spacing w:val="3"/>
          <w:sz w:val="24"/>
          <w:szCs w:val="24"/>
        </w:rPr>
        <w:lastRenderedPageBreak/>
        <w:t>Chapitre III : Du permis de recherches minières</w:t>
      </w:r>
    </w:p>
    <w:p w:rsidR="00906776" w:rsidRPr="00906776" w:rsidRDefault="00906776" w:rsidP="00906776">
      <w:pPr>
        <w:spacing w:after="0" w:line="276" w:lineRule="auto"/>
        <w:rPr>
          <w:rFonts w:ascii="Times New Roman" w:eastAsia="Calibri" w:hAnsi="Times New Roman" w:cs="Times New Roman"/>
          <w:sz w:val="24"/>
          <w:szCs w:val="24"/>
        </w:rPr>
      </w:pPr>
    </w:p>
    <w:p w:rsidR="00906776" w:rsidRPr="00906776" w:rsidRDefault="00906776" w:rsidP="00906776">
      <w:pPr>
        <w:spacing w:after="0" w:line="276" w:lineRule="auto"/>
        <w:rPr>
          <w:rFonts w:ascii="Times New Roman" w:eastAsia="Calibri" w:hAnsi="Times New Roman" w:cs="Times New Roman"/>
          <w:sz w:val="24"/>
          <w:szCs w:val="24"/>
        </w:rPr>
      </w:pPr>
      <w:r w:rsidRPr="00906776">
        <w:rPr>
          <w:rFonts w:ascii="Times New Roman" w:eastAsia="Calibri" w:hAnsi="Times New Roman" w:cs="Times New Roman"/>
          <w:b/>
          <w:color w:val="000000"/>
          <w:spacing w:val="12"/>
          <w:sz w:val="24"/>
          <w:szCs w:val="24"/>
        </w:rPr>
        <w:t>Article 19</w:t>
      </w:r>
      <w:r w:rsidRPr="00906776">
        <w:rPr>
          <w:rFonts w:ascii="Times New Roman" w:eastAsia="Calibri" w:hAnsi="Times New Roman" w:cs="Times New Roman"/>
          <w:color w:val="000000"/>
          <w:spacing w:val="12"/>
          <w:sz w:val="24"/>
          <w:szCs w:val="24"/>
        </w:rPr>
        <w:t xml:space="preserve"> : </w:t>
      </w:r>
      <w:r w:rsidR="00F31B3E">
        <w:rPr>
          <w:rFonts w:ascii="Times New Roman" w:eastAsia="Calibri" w:hAnsi="Times New Roman" w:cs="Times New Roman"/>
          <w:color w:val="000000"/>
          <w:spacing w:val="12"/>
          <w:sz w:val="24"/>
          <w:szCs w:val="24"/>
        </w:rPr>
        <w:t>La demande de permis de</w:t>
      </w:r>
      <w:r w:rsidRPr="00906776">
        <w:rPr>
          <w:rFonts w:ascii="Times New Roman" w:eastAsia="Calibri" w:hAnsi="Times New Roman" w:cs="Times New Roman"/>
          <w:color w:val="000000"/>
          <w:spacing w:val="12"/>
          <w:sz w:val="24"/>
          <w:szCs w:val="24"/>
        </w:rPr>
        <w:t xml:space="preserve"> recherches minières est</w:t>
      </w:r>
      <w:r w:rsidRPr="00906776">
        <w:rPr>
          <w:rFonts w:ascii="Times New Roman" w:eastAsia="Calibri" w:hAnsi="Times New Roman" w:cs="Times New Roman"/>
          <w:sz w:val="24"/>
          <w:szCs w:val="24"/>
        </w:rPr>
        <w:t xml:space="preserve"> </w:t>
      </w:r>
      <w:r w:rsidRPr="00906776">
        <w:rPr>
          <w:rFonts w:ascii="Times New Roman" w:eastAsia="Calibri" w:hAnsi="Times New Roman" w:cs="Times New Roman"/>
          <w:color w:val="000000"/>
          <w:spacing w:val="18"/>
          <w:sz w:val="24"/>
          <w:szCs w:val="24"/>
        </w:rPr>
        <w:t>adressée au ministre chargé des mines, en quadruple exem</w:t>
      </w:r>
      <w:r w:rsidRPr="00906776">
        <w:rPr>
          <w:rFonts w:ascii="Times New Roman" w:eastAsia="Calibri" w:hAnsi="Times New Roman" w:cs="Times New Roman"/>
          <w:color w:val="000000"/>
          <w:spacing w:val="18"/>
          <w:sz w:val="24"/>
          <w:szCs w:val="24"/>
        </w:rPr>
        <w:softHyphen/>
      </w:r>
      <w:r w:rsidRPr="00906776">
        <w:rPr>
          <w:rFonts w:ascii="Times New Roman" w:eastAsia="Calibri" w:hAnsi="Times New Roman" w:cs="Times New Roman"/>
          <w:color w:val="000000"/>
          <w:spacing w:val="5"/>
          <w:sz w:val="24"/>
          <w:szCs w:val="24"/>
        </w:rPr>
        <w:t xml:space="preserve">plaire dont deux timbrés. Elle est accompagnée des documents </w:t>
      </w:r>
      <w:r w:rsidRPr="00906776">
        <w:rPr>
          <w:rFonts w:ascii="Times New Roman" w:eastAsia="Calibri" w:hAnsi="Times New Roman" w:cs="Times New Roman"/>
          <w:color w:val="000000"/>
          <w:spacing w:val="1"/>
          <w:sz w:val="24"/>
          <w:szCs w:val="24"/>
        </w:rPr>
        <w:t xml:space="preserve">visés à l'article 30 de la loi n° 4-2005 du 11 avril 2005 susvisée </w:t>
      </w:r>
      <w:r w:rsidRPr="00906776">
        <w:rPr>
          <w:rFonts w:ascii="Times New Roman" w:eastAsia="Calibri" w:hAnsi="Times New Roman" w:cs="Times New Roman"/>
          <w:color w:val="000000"/>
          <w:spacing w:val="10"/>
          <w:sz w:val="24"/>
          <w:szCs w:val="24"/>
        </w:rPr>
        <w:t>complétés par le rappo</w:t>
      </w:r>
      <w:r w:rsidR="00F31B3E">
        <w:rPr>
          <w:rFonts w:ascii="Times New Roman" w:eastAsia="Calibri" w:hAnsi="Times New Roman" w:cs="Times New Roman"/>
          <w:color w:val="000000"/>
          <w:spacing w:val="10"/>
          <w:sz w:val="24"/>
          <w:szCs w:val="24"/>
        </w:rPr>
        <w:t>rt des travaux de prospection et</w:t>
      </w:r>
      <w:r w:rsidRPr="00906776">
        <w:rPr>
          <w:rFonts w:ascii="Times New Roman" w:eastAsia="Calibri" w:hAnsi="Times New Roman" w:cs="Times New Roman"/>
          <w:color w:val="000000"/>
          <w:spacing w:val="10"/>
          <w:sz w:val="24"/>
          <w:szCs w:val="24"/>
        </w:rPr>
        <w:t xml:space="preserve"> une </w:t>
      </w:r>
      <w:r w:rsidRPr="00906776">
        <w:rPr>
          <w:rFonts w:ascii="Times New Roman" w:eastAsia="Calibri" w:hAnsi="Times New Roman" w:cs="Times New Roman"/>
          <w:color w:val="000000"/>
          <w:spacing w:val="4"/>
          <w:sz w:val="24"/>
          <w:szCs w:val="24"/>
        </w:rPr>
        <w:t xml:space="preserve">étude d'impact sur l'environnement incluant un programme de </w:t>
      </w:r>
      <w:r w:rsidRPr="00906776">
        <w:rPr>
          <w:rFonts w:ascii="Times New Roman" w:eastAsia="Calibri" w:hAnsi="Times New Roman" w:cs="Times New Roman"/>
          <w:color w:val="000000"/>
          <w:spacing w:val="5"/>
          <w:sz w:val="24"/>
          <w:szCs w:val="24"/>
        </w:rPr>
        <w:t xml:space="preserve">protection de l'environnement et un schéma de réhabilitation </w:t>
      </w:r>
      <w:r w:rsidRPr="00906776">
        <w:rPr>
          <w:rFonts w:ascii="Times New Roman" w:eastAsia="Calibri" w:hAnsi="Times New Roman" w:cs="Times New Roman"/>
          <w:color w:val="000000"/>
          <w:spacing w:val="2"/>
          <w:sz w:val="24"/>
          <w:szCs w:val="24"/>
        </w:rPr>
        <w:t>des sites.</w:t>
      </w:r>
    </w:p>
    <w:p w:rsidR="00906776" w:rsidRPr="00906776" w:rsidRDefault="00906776" w:rsidP="00906776">
      <w:pPr>
        <w:spacing w:before="144" w:after="0" w:line="276" w:lineRule="auto"/>
        <w:rPr>
          <w:rFonts w:ascii="Times New Roman" w:eastAsia="Calibri" w:hAnsi="Times New Roman" w:cs="Times New Roman"/>
          <w:color w:val="000000"/>
          <w:spacing w:val="4"/>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4"/>
          <w:sz w:val="24"/>
          <w:szCs w:val="24"/>
        </w:rPr>
      </w:pPr>
      <w:r w:rsidRPr="00906776">
        <w:rPr>
          <w:rFonts w:ascii="Times New Roman" w:eastAsia="Calibri" w:hAnsi="Times New Roman" w:cs="Times New Roman"/>
          <w:b/>
          <w:color w:val="000000"/>
          <w:spacing w:val="4"/>
          <w:sz w:val="24"/>
          <w:szCs w:val="24"/>
        </w:rPr>
        <w:t>Article 20</w:t>
      </w:r>
      <w:r w:rsidRPr="00906776">
        <w:rPr>
          <w:rFonts w:ascii="Times New Roman" w:eastAsia="Calibri" w:hAnsi="Times New Roman" w:cs="Times New Roman"/>
          <w:color w:val="000000"/>
          <w:spacing w:val="4"/>
          <w:sz w:val="24"/>
          <w:szCs w:val="24"/>
        </w:rPr>
        <w:t xml:space="preserve"> : L'administration de la géologie instruit la demande </w:t>
      </w:r>
      <w:r w:rsidRPr="00906776">
        <w:rPr>
          <w:rFonts w:ascii="Times New Roman" w:eastAsia="Calibri" w:hAnsi="Times New Roman" w:cs="Times New Roman"/>
          <w:color w:val="000000"/>
          <w:spacing w:val="3"/>
          <w:sz w:val="24"/>
          <w:szCs w:val="24"/>
        </w:rPr>
        <w:t xml:space="preserve">de permis de recherches minières. Elle s'assure que celle-ci est </w:t>
      </w:r>
      <w:r w:rsidRPr="00906776">
        <w:rPr>
          <w:rFonts w:ascii="Times New Roman" w:eastAsia="Calibri" w:hAnsi="Times New Roman" w:cs="Times New Roman"/>
          <w:color w:val="000000"/>
          <w:spacing w:val="9"/>
          <w:sz w:val="24"/>
          <w:szCs w:val="24"/>
        </w:rPr>
        <w:t xml:space="preserve">régulière en sa forme, la fait rectifier ou compléter le cas </w:t>
      </w:r>
      <w:r w:rsidRPr="00906776">
        <w:rPr>
          <w:rFonts w:ascii="Times New Roman" w:eastAsia="Calibri" w:hAnsi="Times New Roman" w:cs="Times New Roman"/>
          <w:color w:val="000000"/>
          <w:sz w:val="24"/>
          <w:szCs w:val="24"/>
        </w:rPr>
        <w:t>échéant.</w:t>
      </w:r>
    </w:p>
    <w:p w:rsidR="00906776" w:rsidRPr="00906776" w:rsidRDefault="00906776" w:rsidP="00906776">
      <w:pPr>
        <w:spacing w:before="144" w:after="0" w:line="276" w:lineRule="auto"/>
        <w:rPr>
          <w:rFonts w:ascii="Times New Roman" w:eastAsia="Calibri" w:hAnsi="Times New Roman" w:cs="Times New Roman"/>
          <w:color w:val="000000"/>
          <w:spacing w:val="8"/>
          <w:sz w:val="24"/>
          <w:szCs w:val="24"/>
        </w:rPr>
      </w:pPr>
      <w:r w:rsidRPr="00906776">
        <w:rPr>
          <w:rFonts w:ascii="Times New Roman" w:eastAsia="Calibri" w:hAnsi="Times New Roman" w:cs="Times New Roman"/>
          <w:color w:val="000000"/>
          <w:spacing w:val="8"/>
          <w:sz w:val="24"/>
          <w:szCs w:val="24"/>
        </w:rPr>
        <w:t xml:space="preserve">Elle provoque toute enquête utile et obligatoire en vue de </w:t>
      </w:r>
      <w:r w:rsidRPr="00906776">
        <w:rPr>
          <w:rFonts w:ascii="Times New Roman" w:eastAsia="Calibri" w:hAnsi="Times New Roman" w:cs="Times New Roman"/>
          <w:color w:val="000000"/>
          <w:spacing w:val="3"/>
          <w:sz w:val="24"/>
          <w:szCs w:val="24"/>
        </w:rPr>
        <w:t>recueillir des renseignements sur les garanties morales, tech</w:t>
      </w:r>
      <w:r w:rsidRPr="00906776">
        <w:rPr>
          <w:rFonts w:ascii="Times New Roman" w:eastAsia="Calibri" w:hAnsi="Times New Roman" w:cs="Times New Roman"/>
          <w:color w:val="000000"/>
          <w:spacing w:val="3"/>
          <w:sz w:val="24"/>
          <w:szCs w:val="24"/>
        </w:rPr>
        <w:softHyphen/>
      </w:r>
      <w:r w:rsidRPr="00906776">
        <w:rPr>
          <w:rFonts w:ascii="Times New Roman" w:eastAsia="Calibri" w:hAnsi="Times New Roman" w:cs="Times New Roman"/>
          <w:color w:val="000000"/>
          <w:spacing w:val="7"/>
          <w:sz w:val="24"/>
          <w:szCs w:val="24"/>
        </w:rPr>
        <w:t>niques et financières offertes par le demandeur.</w:t>
      </w:r>
    </w:p>
    <w:p w:rsidR="00906776" w:rsidRPr="00906776" w:rsidRDefault="00906776" w:rsidP="00906776">
      <w:pPr>
        <w:spacing w:before="144" w:after="0" w:line="276" w:lineRule="auto"/>
        <w:rPr>
          <w:rFonts w:ascii="Times New Roman" w:eastAsia="Calibri" w:hAnsi="Times New Roman" w:cs="Times New Roman"/>
          <w:color w:val="000000"/>
          <w:spacing w:val="8"/>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8"/>
          <w:sz w:val="24"/>
          <w:szCs w:val="24"/>
        </w:rPr>
      </w:pPr>
      <w:r w:rsidRPr="00906776">
        <w:rPr>
          <w:rFonts w:ascii="Times New Roman" w:eastAsia="Calibri" w:hAnsi="Times New Roman" w:cs="Times New Roman"/>
          <w:b/>
          <w:color w:val="000000"/>
          <w:spacing w:val="8"/>
          <w:sz w:val="24"/>
          <w:szCs w:val="24"/>
        </w:rPr>
        <w:t xml:space="preserve">Article 21 </w:t>
      </w:r>
      <w:r w:rsidRPr="00906776">
        <w:rPr>
          <w:rFonts w:ascii="Times New Roman" w:eastAsia="Calibri" w:hAnsi="Times New Roman" w:cs="Times New Roman"/>
          <w:color w:val="000000"/>
          <w:spacing w:val="8"/>
          <w:sz w:val="24"/>
          <w:szCs w:val="24"/>
        </w:rPr>
        <w:t xml:space="preserve">: Les frais nécessaires à l'enquête sont à la charge </w:t>
      </w:r>
      <w:r w:rsidRPr="00906776">
        <w:rPr>
          <w:rFonts w:ascii="Times New Roman" w:eastAsia="Calibri" w:hAnsi="Times New Roman" w:cs="Times New Roman"/>
          <w:color w:val="000000"/>
          <w:spacing w:val="2"/>
          <w:sz w:val="24"/>
          <w:szCs w:val="24"/>
        </w:rPr>
        <w:t xml:space="preserve">du demandeur du permis de recherches minières. La durée de </w:t>
      </w:r>
      <w:r w:rsidRPr="00906776">
        <w:rPr>
          <w:rFonts w:ascii="Times New Roman" w:eastAsia="Calibri" w:hAnsi="Times New Roman" w:cs="Times New Roman"/>
          <w:color w:val="000000"/>
          <w:spacing w:val="13"/>
          <w:sz w:val="24"/>
          <w:szCs w:val="24"/>
        </w:rPr>
        <w:t xml:space="preserve">l'enquête d'utilité publique est de quinze jours. Pendant la </w:t>
      </w:r>
      <w:r w:rsidRPr="00906776">
        <w:rPr>
          <w:rFonts w:ascii="Times New Roman" w:eastAsia="Calibri" w:hAnsi="Times New Roman" w:cs="Times New Roman"/>
          <w:color w:val="000000"/>
          <w:spacing w:val="7"/>
          <w:sz w:val="24"/>
          <w:szCs w:val="24"/>
        </w:rPr>
        <w:t>durée de l'enquête, toute opposition peut être formulée.</w:t>
      </w:r>
    </w:p>
    <w:p w:rsidR="00906776" w:rsidRPr="00906776" w:rsidRDefault="00906776" w:rsidP="00906776">
      <w:pPr>
        <w:spacing w:before="108" w:after="0" w:line="276" w:lineRule="auto"/>
        <w:rPr>
          <w:rFonts w:ascii="Times New Roman" w:eastAsia="Calibri" w:hAnsi="Times New Roman" w:cs="Times New Roman"/>
          <w:color w:val="000000"/>
          <w:spacing w:val="6"/>
          <w:sz w:val="24"/>
          <w:szCs w:val="24"/>
        </w:rPr>
      </w:pPr>
    </w:p>
    <w:p w:rsidR="00906776" w:rsidRPr="00906776" w:rsidRDefault="00906776" w:rsidP="00906776">
      <w:pPr>
        <w:spacing w:before="108"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b/>
          <w:color w:val="000000"/>
          <w:spacing w:val="6"/>
          <w:sz w:val="24"/>
          <w:szCs w:val="24"/>
        </w:rPr>
        <w:t>Article 22</w:t>
      </w:r>
      <w:r w:rsidRPr="00906776">
        <w:rPr>
          <w:rFonts w:ascii="Times New Roman" w:eastAsia="Calibri" w:hAnsi="Times New Roman" w:cs="Times New Roman"/>
          <w:color w:val="000000"/>
          <w:spacing w:val="6"/>
          <w:sz w:val="24"/>
          <w:szCs w:val="24"/>
        </w:rPr>
        <w:t xml:space="preserve"> : A la clôture</w:t>
      </w:r>
      <w:r w:rsidRPr="00906776">
        <w:rPr>
          <w:rFonts w:ascii="Times New Roman" w:eastAsia="Calibri" w:hAnsi="Times New Roman" w:cs="Times New Roman"/>
          <w:i/>
          <w:color w:val="000000"/>
          <w:spacing w:val="6"/>
          <w:sz w:val="24"/>
          <w:szCs w:val="24"/>
        </w:rPr>
        <w:t xml:space="preserve"> </w:t>
      </w:r>
      <w:r w:rsidRPr="00906776">
        <w:rPr>
          <w:rFonts w:ascii="Times New Roman" w:eastAsia="Calibri" w:hAnsi="Times New Roman" w:cs="Times New Roman"/>
          <w:color w:val="000000"/>
          <w:spacing w:val="6"/>
          <w:sz w:val="24"/>
          <w:szCs w:val="24"/>
        </w:rPr>
        <w:t>de l'enquête, les autorités administra</w:t>
      </w:r>
      <w:r w:rsidRPr="00906776">
        <w:rPr>
          <w:rFonts w:ascii="Times New Roman" w:eastAsia="Calibri" w:hAnsi="Times New Roman" w:cs="Times New Roman"/>
          <w:color w:val="000000"/>
          <w:spacing w:val="6"/>
          <w:sz w:val="24"/>
          <w:szCs w:val="24"/>
        </w:rPr>
        <w:softHyphen/>
      </w:r>
      <w:r w:rsidRPr="00906776">
        <w:rPr>
          <w:rFonts w:ascii="Times New Roman" w:eastAsia="Calibri" w:hAnsi="Times New Roman" w:cs="Times New Roman"/>
          <w:color w:val="000000"/>
          <w:spacing w:val="5"/>
          <w:sz w:val="24"/>
          <w:szCs w:val="24"/>
        </w:rPr>
        <w:t xml:space="preserve">tives du département concerné par l'activité et l'administration </w:t>
      </w:r>
      <w:r w:rsidRPr="00906776">
        <w:rPr>
          <w:rFonts w:ascii="Times New Roman" w:eastAsia="Calibri" w:hAnsi="Times New Roman" w:cs="Times New Roman"/>
          <w:color w:val="000000"/>
          <w:spacing w:val="2"/>
          <w:sz w:val="24"/>
          <w:szCs w:val="24"/>
        </w:rPr>
        <w:t xml:space="preserve">de la géologie établissent un certificat d'affichage et un rapport </w:t>
      </w:r>
      <w:r w:rsidRPr="00906776">
        <w:rPr>
          <w:rFonts w:ascii="Times New Roman" w:eastAsia="Calibri" w:hAnsi="Times New Roman" w:cs="Times New Roman"/>
          <w:color w:val="000000"/>
          <w:spacing w:val="8"/>
          <w:sz w:val="24"/>
          <w:szCs w:val="24"/>
        </w:rPr>
        <w:t>sur les observations qu'ils ont reçues, ainsi que sur l'instruc</w:t>
      </w:r>
      <w:r w:rsidRPr="00906776">
        <w:rPr>
          <w:rFonts w:ascii="Times New Roman" w:eastAsia="Calibri" w:hAnsi="Times New Roman" w:cs="Times New Roman"/>
          <w:color w:val="000000"/>
          <w:spacing w:val="8"/>
          <w:sz w:val="24"/>
          <w:szCs w:val="24"/>
        </w:rPr>
        <w:softHyphen/>
      </w:r>
      <w:r w:rsidRPr="00906776">
        <w:rPr>
          <w:rFonts w:ascii="Times New Roman" w:eastAsia="Calibri" w:hAnsi="Times New Roman" w:cs="Times New Roman"/>
          <w:color w:val="000000"/>
          <w:spacing w:val="6"/>
          <w:sz w:val="24"/>
          <w:szCs w:val="24"/>
        </w:rPr>
        <w:t>tion qu'ils ont conduite.</w:t>
      </w:r>
    </w:p>
    <w:p w:rsidR="00906776" w:rsidRPr="00906776" w:rsidRDefault="00906776" w:rsidP="00906776">
      <w:pPr>
        <w:spacing w:before="144" w:after="0" w:line="276" w:lineRule="auto"/>
        <w:rPr>
          <w:rFonts w:ascii="Times New Roman" w:eastAsia="Calibri" w:hAnsi="Times New Roman" w:cs="Times New Roman"/>
          <w:color w:val="000000"/>
          <w:spacing w:val="5"/>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5"/>
          <w:sz w:val="24"/>
          <w:szCs w:val="24"/>
        </w:rPr>
      </w:pPr>
      <w:r w:rsidRPr="00906776">
        <w:rPr>
          <w:rFonts w:ascii="Times New Roman" w:eastAsia="Calibri" w:hAnsi="Times New Roman" w:cs="Times New Roman"/>
          <w:b/>
          <w:color w:val="000000"/>
          <w:spacing w:val="5"/>
          <w:sz w:val="24"/>
          <w:szCs w:val="24"/>
        </w:rPr>
        <w:t>Article 23</w:t>
      </w:r>
      <w:r w:rsidRPr="00906776">
        <w:rPr>
          <w:rFonts w:ascii="Times New Roman" w:eastAsia="Calibri" w:hAnsi="Times New Roman" w:cs="Times New Roman"/>
          <w:color w:val="000000"/>
          <w:spacing w:val="5"/>
          <w:sz w:val="24"/>
          <w:szCs w:val="24"/>
        </w:rPr>
        <w:t xml:space="preserve"> : Le permis de recherches minières est accordé par </w:t>
      </w:r>
      <w:r w:rsidRPr="00906776">
        <w:rPr>
          <w:rFonts w:ascii="Times New Roman" w:eastAsia="Calibri" w:hAnsi="Times New Roman" w:cs="Times New Roman"/>
          <w:color w:val="000000"/>
          <w:spacing w:val="3"/>
          <w:sz w:val="24"/>
          <w:szCs w:val="24"/>
        </w:rPr>
        <w:t xml:space="preserve">décret en Conseil des ministres sur rapport du ministre chargé </w:t>
      </w:r>
      <w:r w:rsidRPr="00906776">
        <w:rPr>
          <w:rFonts w:ascii="Times New Roman" w:eastAsia="Calibri" w:hAnsi="Times New Roman" w:cs="Times New Roman"/>
          <w:color w:val="000000"/>
          <w:spacing w:val="9"/>
          <w:sz w:val="24"/>
          <w:szCs w:val="24"/>
        </w:rPr>
        <w:t xml:space="preserve">des mines, assorti d'une convention qui fixe les modalités et </w:t>
      </w:r>
      <w:r w:rsidRPr="00906776">
        <w:rPr>
          <w:rFonts w:ascii="Times New Roman" w:eastAsia="Calibri" w:hAnsi="Times New Roman" w:cs="Times New Roman"/>
          <w:color w:val="000000"/>
          <w:spacing w:val="9"/>
          <w:w w:val="120"/>
          <w:sz w:val="24"/>
          <w:szCs w:val="24"/>
        </w:rPr>
        <w:t>les</w:t>
      </w:r>
      <w:r w:rsidRPr="00906776">
        <w:rPr>
          <w:rFonts w:ascii="Times New Roman" w:eastAsia="Calibri" w:hAnsi="Times New Roman" w:cs="Times New Roman"/>
          <w:i/>
          <w:color w:val="000000"/>
          <w:spacing w:val="9"/>
          <w:w w:val="120"/>
          <w:sz w:val="24"/>
          <w:szCs w:val="24"/>
        </w:rPr>
        <w:t xml:space="preserve"> </w:t>
      </w:r>
      <w:r w:rsidRPr="00906776">
        <w:rPr>
          <w:rFonts w:ascii="Times New Roman" w:eastAsia="Calibri" w:hAnsi="Times New Roman" w:cs="Times New Roman"/>
          <w:color w:val="000000"/>
          <w:spacing w:val="6"/>
          <w:sz w:val="24"/>
          <w:szCs w:val="24"/>
        </w:rPr>
        <w:t>conditions de recherche.</w:t>
      </w:r>
    </w:p>
    <w:p w:rsidR="00906776" w:rsidRPr="00906776" w:rsidRDefault="00906776" w:rsidP="00906776">
      <w:pPr>
        <w:spacing w:before="144" w:after="0" w:line="276" w:lineRule="auto"/>
        <w:rPr>
          <w:rFonts w:ascii="Times New Roman" w:eastAsia="Calibri" w:hAnsi="Times New Roman" w:cs="Times New Roman"/>
          <w:color w:val="000000"/>
          <w:spacing w:val="8"/>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8"/>
          <w:sz w:val="24"/>
          <w:szCs w:val="24"/>
        </w:rPr>
      </w:pPr>
      <w:r w:rsidRPr="00906776">
        <w:rPr>
          <w:rFonts w:ascii="Times New Roman" w:eastAsia="Calibri" w:hAnsi="Times New Roman" w:cs="Times New Roman"/>
          <w:b/>
          <w:color w:val="000000"/>
          <w:spacing w:val="8"/>
          <w:sz w:val="24"/>
          <w:szCs w:val="24"/>
        </w:rPr>
        <w:t>Article 24</w:t>
      </w:r>
      <w:r w:rsidRPr="00906776">
        <w:rPr>
          <w:rFonts w:ascii="Times New Roman" w:eastAsia="Calibri" w:hAnsi="Times New Roman" w:cs="Times New Roman"/>
          <w:color w:val="000000"/>
          <w:spacing w:val="8"/>
          <w:sz w:val="24"/>
          <w:szCs w:val="24"/>
        </w:rPr>
        <w:t xml:space="preserve"> : Le titulaire d'un permis de recherches minières </w:t>
      </w:r>
      <w:r w:rsidRPr="00906776">
        <w:rPr>
          <w:rFonts w:ascii="Times New Roman" w:eastAsia="Calibri" w:hAnsi="Times New Roman" w:cs="Times New Roman"/>
          <w:color w:val="000000"/>
          <w:spacing w:val="15"/>
          <w:sz w:val="24"/>
          <w:szCs w:val="24"/>
        </w:rPr>
        <w:t xml:space="preserve">effectue pendant la durée de validité du permis, les travaux </w:t>
      </w:r>
      <w:r w:rsidRPr="00906776">
        <w:rPr>
          <w:rFonts w:ascii="Times New Roman" w:eastAsia="Calibri" w:hAnsi="Times New Roman" w:cs="Times New Roman"/>
          <w:color w:val="000000"/>
          <w:spacing w:val="8"/>
          <w:sz w:val="24"/>
          <w:szCs w:val="24"/>
        </w:rPr>
        <w:t xml:space="preserve">minimums et les dépenses minimums définis par le décret </w:t>
      </w:r>
      <w:r w:rsidRPr="00906776">
        <w:rPr>
          <w:rFonts w:ascii="Times New Roman" w:eastAsia="Calibri" w:hAnsi="Times New Roman" w:cs="Times New Roman"/>
          <w:color w:val="000000"/>
          <w:spacing w:val="6"/>
          <w:sz w:val="24"/>
          <w:szCs w:val="24"/>
        </w:rPr>
        <w:t>d'attribution.</w:t>
      </w:r>
    </w:p>
    <w:p w:rsidR="00906776" w:rsidRPr="00906776" w:rsidRDefault="00906776" w:rsidP="00906776">
      <w:pPr>
        <w:spacing w:before="144" w:after="0" w:line="276" w:lineRule="auto"/>
        <w:rPr>
          <w:rFonts w:ascii="Times New Roman" w:eastAsia="Calibri" w:hAnsi="Times New Roman" w:cs="Times New Roman"/>
          <w:color w:val="000000"/>
          <w:spacing w:val="13"/>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13"/>
          <w:sz w:val="24"/>
          <w:szCs w:val="24"/>
        </w:rPr>
      </w:pPr>
      <w:r w:rsidRPr="00906776">
        <w:rPr>
          <w:rFonts w:ascii="Times New Roman" w:eastAsia="Calibri" w:hAnsi="Times New Roman" w:cs="Times New Roman"/>
          <w:b/>
          <w:color w:val="000000"/>
          <w:spacing w:val="13"/>
          <w:sz w:val="24"/>
          <w:szCs w:val="24"/>
        </w:rPr>
        <w:t>Article 25 </w:t>
      </w:r>
      <w:r w:rsidRPr="00906776">
        <w:rPr>
          <w:rFonts w:ascii="Times New Roman" w:eastAsia="Calibri" w:hAnsi="Times New Roman" w:cs="Times New Roman"/>
          <w:color w:val="000000"/>
          <w:spacing w:val="13"/>
          <w:sz w:val="24"/>
          <w:szCs w:val="24"/>
        </w:rPr>
        <w:t xml:space="preserve">: Le titulaire d'un permis de recherches minières est </w:t>
      </w:r>
      <w:r w:rsidRPr="00906776">
        <w:rPr>
          <w:rFonts w:ascii="Times New Roman" w:eastAsia="Calibri" w:hAnsi="Times New Roman" w:cs="Times New Roman"/>
          <w:color w:val="000000"/>
          <w:spacing w:val="8"/>
          <w:sz w:val="24"/>
          <w:szCs w:val="24"/>
        </w:rPr>
        <w:t xml:space="preserve">autorisé à disposer des échantillons pour analyses dans les </w:t>
      </w:r>
      <w:r w:rsidRPr="00906776">
        <w:rPr>
          <w:rFonts w:ascii="Times New Roman" w:eastAsia="Calibri" w:hAnsi="Times New Roman" w:cs="Times New Roman"/>
          <w:color w:val="000000"/>
          <w:spacing w:val="4"/>
          <w:sz w:val="24"/>
          <w:szCs w:val="24"/>
        </w:rPr>
        <w:t xml:space="preserve">conditions définies à l'article 35 de la loi n° 4-2005 du 11 avril </w:t>
      </w:r>
      <w:r w:rsidRPr="00906776">
        <w:rPr>
          <w:rFonts w:ascii="Times New Roman" w:eastAsia="Calibri" w:hAnsi="Times New Roman" w:cs="Times New Roman"/>
          <w:color w:val="000000"/>
          <w:spacing w:val="6"/>
          <w:sz w:val="24"/>
          <w:szCs w:val="24"/>
        </w:rPr>
        <w:t>2005 susvisée.</w:t>
      </w:r>
    </w:p>
    <w:p w:rsidR="00906776" w:rsidRPr="00906776" w:rsidRDefault="00906776" w:rsidP="00906776">
      <w:pPr>
        <w:spacing w:before="144" w:after="0" w:line="276" w:lineRule="auto"/>
        <w:rPr>
          <w:rFonts w:ascii="Times New Roman" w:eastAsia="Calibri" w:hAnsi="Times New Roman" w:cs="Times New Roman"/>
          <w:color w:val="000000"/>
          <w:spacing w:val="4"/>
          <w:sz w:val="24"/>
          <w:szCs w:val="24"/>
        </w:rPr>
      </w:pPr>
      <w:r w:rsidRPr="00906776">
        <w:rPr>
          <w:rFonts w:ascii="Times New Roman" w:eastAsia="Calibri" w:hAnsi="Times New Roman" w:cs="Times New Roman"/>
          <w:color w:val="000000"/>
          <w:spacing w:val="4"/>
          <w:sz w:val="24"/>
          <w:szCs w:val="24"/>
        </w:rPr>
        <w:t xml:space="preserve">Les résultats d'analyse et les doubles des échantillons doivent </w:t>
      </w:r>
      <w:r w:rsidR="00F31B3E">
        <w:rPr>
          <w:rFonts w:ascii="Times New Roman" w:eastAsia="Calibri" w:hAnsi="Times New Roman" w:cs="Times New Roman"/>
          <w:color w:val="000000"/>
          <w:spacing w:val="9"/>
          <w:sz w:val="24"/>
          <w:szCs w:val="24"/>
        </w:rPr>
        <w:t xml:space="preserve">être remis à </w:t>
      </w:r>
      <w:r w:rsidRPr="00906776">
        <w:rPr>
          <w:rFonts w:ascii="Times New Roman" w:eastAsia="Calibri" w:hAnsi="Times New Roman" w:cs="Times New Roman"/>
          <w:color w:val="000000"/>
          <w:spacing w:val="9"/>
          <w:sz w:val="24"/>
          <w:szCs w:val="24"/>
        </w:rPr>
        <w:t>l'administration de la géologie.</w:t>
      </w:r>
    </w:p>
    <w:p w:rsidR="00906776" w:rsidRPr="00906776" w:rsidRDefault="00906776" w:rsidP="00906776">
      <w:pPr>
        <w:spacing w:before="144" w:after="0" w:line="276" w:lineRule="auto"/>
        <w:rPr>
          <w:rFonts w:ascii="Times New Roman" w:eastAsia="Calibri" w:hAnsi="Times New Roman" w:cs="Times New Roman"/>
          <w:color w:val="000000"/>
          <w:spacing w:val="15"/>
          <w:sz w:val="24"/>
          <w:szCs w:val="24"/>
        </w:rPr>
      </w:pPr>
      <w:r w:rsidRPr="00906776">
        <w:rPr>
          <w:rFonts w:ascii="Times New Roman" w:eastAsia="Calibri" w:hAnsi="Times New Roman" w:cs="Times New Roman"/>
          <w:b/>
          <w:color w:val="000000"/>
          <w:spacing w:val="15"/>
          <w:sz w:val="24"/>
          <w:szCs w:val="24"/>
        </w:rPr>
        <w:lastRenderedPageBreak/>
        <w:t>Article 26</w:t>
      </w:r>
      <w:r w:rsidRPr="00906776">
        <w:rPr>
          <w:rFonts w:ascii="Times New Roman" w:eastAsia="Calibri" w:hAnsi="Times New Roman" w:cs="Times New Roman"/>
          <w:color w:val="000000"/>
          <w:spacing w:val="15"/>
          <w:sz w:val="24"/>
          <w:szCs w:val="24"/>
        </w:rPr>
        <w:t xml:space="preserve"> : Le renouvellement </w:t>
      </w:r>
      <w:r w:rsidRPr="00906776">
        <w:rPr>
          <w:rFonts w:ascii="Times New Roman" w:eastAsia="Calibri" w:hAnsi="Times New Roman" w:cs="Times New Roman"/>
          <w:b/>
          <w:color w:val="000000"/>
          <w:spacing w:val="15"/>
          <w:sz w:val="24"/>
          <w:szCs w:val="24"/>
        </w:rPr>
        <w:t xml:space="preserve">est </w:t>
      </w:r>
      <w:r w:rsidRPr="00906776">
        <w:rPr>
          <w:rFonts w:ascii="Times New Roman" w:eastAsia="Calibri" w:hAnsi="Times New Roman" w:cs="Times New Roman"/>
          <w:color w:val="000000"/>
          <w:spacing w:val="15"/>
          <w:sz w:val="24"/>
          <w:szCs w:val="24"/>
        </w:rPr>
        <w:t xml:space="preserve">de droit au gré du titulaire </w:t>
      </w:r>
      <w:r w:rsidRPr="00906776">
        <w:rPr>
          <w:rFonts w:ascii="Times New Roman" w:eastAsia="Calibri" w:hAnsi="Times New Roman" w:cs="Times New Roman"/>
          <w:color w:val="000000"/>
          <w:spacing w:val="14"/>
          <w:sz w:val="24"/>
          <w:szCs w:val="24"/>
        </w:rPr>
        <w:t>du permis si celui-ci a</w:t>
      </w:r>
      <w:r w:rsidRPr="00906776">
        <w:rPr>
          <w:rFonts w:ascii="Times New Roman" w:eastAsia="Calibri" w:hAnsi="Times New Roman" w:cs="Times New Roman"/>
          <w:color w:val="000000"/>
          <w:spacing w:val="15"/>
          <w:sz w:val="24"/>
          <w:szCs w:val="24"/>
        </w:rPr>
        <w:t> :</w:t>
      </w:r>
    </w:p>
    <w:p w:rsidR="00906776" w:rsidRPr="00906776" w:rsidRDefault="00906776" w:rsidP="00906776">
      <w:pPr>
        <w:spacing w:before="144" w:after="0" w:line="276" w:lineRule="auto"/>
        <w:ind w:firstLine="216"/>
        <w:rPr>
          <w:rFonts w:ascii="Times New Roman" w:eastAsia="Calibri" w:hAnsi="Times New Roman" w:cs="Times New Roman"/>
          <w:color w:val="000000"/>
          <w:spacing w:val="15"/>
          <w:sz w:val="24"/>
          <w:szCs w:val="24"/>
        </w:rPr>
      </w:pPr>
      <w:r w:rsidRPr="00906776">
        <w:rPr>
          <w:rFonts w:ascii="Times New Roman" w:eastAsia="Calibri" w:hAnsi="Times New Roman" w:cs="Times New Roman"/>
          <w:color w:val="000000"/>
          <w:spacing w:val="15"/>
          <w:sz w:val="24"/>
          <w:szCs w:val="24"/>
        </w:rPr>
        <w:t>-</w:t>
      </w:r>
      <w:r w:rsidRPr="00906776">
        <w:rPr>
          <w:rFonts w:ascii="Times New Roman" w:eastAsia="Calibri" w:hAnsi="Times New Roman" w:cs="Times New Roman"/>
          <w:color w:val="000000"/>
          <w:spacing w:val="3"/>
          <w:sz w:val="24"/>
          <w:szCs w:val="24"/>
        </w:rPr>
        <w:t xml:space="preserve">exécuté le minimum de travaux fixé par le décret d'attribution </w:t>
      </w:r>
      <w:r w:rsidRPr="00906776">
        <w:rPr>
          <w:rFonts w:ascii="Times New Roman" w:eastAsia="Calibri" w:hAnsi="Times New Roman" w:cs="Times New Roman"/>
          <w:color w:val="000000"/>
          <w:spacing w:val="12"/>
          <w:sz w:val="24"/>
          <w:szCs w:val="24"/>
        </w:rPr>
        <w:t>du permis ;</w:t>
      </w:r>
    </w:p>
    <w:p w:rsidR="00906776" w:rsidRDefault="00906776" w:rsidP="00906776">
      <w:pPr>
        <w:spacing w:after="0" w:line="276" w:lineRule="auto"/>
        <w:ind w:left="216"/>
        <w:rPr>
          <w:rFonts w:ascii="Times New Roman" w:eastAsia="Calibri" w:hAnsi="Times New Roman" w:cs="Times New Roman"/>
          <w:color w:val="000000"/>
          <w:sz w:val="24"/>
          <w:szCs w:val="24"/>
        </w:rPr>
      </w:pPr>
      <w:r w:rsidRPr="00906776">
        <w:rPr>
          <w:rFonts w:ascii="Times New Roman" w:eastAsia="Calibri" w:hAnsi="Times New Roman" w:cs="Times New Roman"/>
          <w:color w:val="000000"/>
          <w:spacing w:val="-5"/>
          <w:sz w:val="24"/>
          <w:szCs w:val="24"/>
        </w:rPr>
        <w:t xml:space="preserve">- rempli les obligations légales et réglementaires résultant de son </w:t>
      </w:r>
      <w:r w:rsidRPr="00906776">
        <w:rPr>
          <w:rFonts w:ascii="Times New Roman" w:eastAsia="Calibri" w:hAnsi="Times New Roman" w:cs="Times New Roman"/>
          <w:color w:val="000000"/>
          <w:sz w:val="24"/>
          <w:szCs w:val="24"/>
        </w:rPr>
        <w:t>permis.</w:t>
      </w:r>
    </w:p>
    <w:p w:rsidR="00F31B3E" w:rsidRPr="00906776" w:rsidRDefault="00F31B3E" w:rsidP="00906776">
      <w:pPr>
        <w:spacing w:after="0" w:line="276" w:lineRule="auto"/>
        <w:ind w:left="216"/>
        <w:rPr>
          <w:rFonts w:ascii="Times New Roman" w:eastAsia="Calibri" w:hAnsi="Times New Roman" w:cs="Times New Roman"/>
          <w:color w:val="000000"/>
          <w:spacing w:val="-5"/>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5"/>
          <w:sz w:val="24"/>
          <w:szCs w:val="24"/>
        </w:rPr>
      </w:pPr>
      <w:r w:rsidRPr="00906776">
        <w:rPr>
          <w:rFonts w:ascii="Times New Roman" w:eastAsia="Calibri" w:hAnsi="Times New Roman" w:cs="Times New Roman"/>
          <w:b/>
          <w:color w:val="000000"/>
          <w:spacing w:val="5"/>
          <w:sz w:val="24"/>
          <w:szCs w:val="24"/>
        </w:rPr>
        <w:t>Article 27</w:t>
      </w:r>
      <w:r w:rsidRPr="00906776">
        <w:rPr>
          <w:rFonts w:ascii="Times New Roman" w:eastAsia="Calibri" w:hAnsi="Times New Roman" w:cs="Times New Roman"/>
          <w:color w:val="000000"/>
          <w:spacing w:val="5"/>
          <w:sz w:val="24"/>
          <w:szCs w:val="24"/>
        </w:rPr>
        <w:t xml:space="preserve"> : Lorsqu'un permis de recherches minières arrive à </w:t>
      </w:r>
      <w:r w:rsidRPr="00906776">
        <w:rPr>
          <w:rFonts w:ascii="Times New Roman" w:eastAsia="Calibri" w:hAnsi="Times New Roman" w:cs="Times New Roman"/>
          <w:color w:val="000000"/>
          <w:spacing w:val="6"/>
          <w:sz w:val="24"/>
          <w:szCs w:val="24"/>
        </w:rPr>
        <w:t>expiration sans avoir fait l'objet d'une demande de renouvel</w:t>
      </w:r>
      <w:r w:rsidRPr="00906776">
        <w:rPr>
          <w:rFonts w:ascii="Times New Roman" w:eastAsia="Calibri" w:hAnsi="Times New Roman" w:cs="Times New Roman"/>
          <w:color w:val="000000"/>
          <w:spacing w:val="6"/>
          <w:sz w:val="24"/>
          <w:szCs w:val="24"/>
        </w:rPr>
        <w:softHyphen/>
        <w:t>lement ou de transformation en permis d'exploitation, les ter</w:t>
      </w:r>
      <w:r w:rsidRPr="00906776">
        <w:rPr>
          <w:rFonts w:ascii="Times New Roman" w:eastAsia="Calibri" w:hAnsi="Times New Roman" w:cs="Times New Roman"/>
          <w:color w:val="000000"/>
          <w:spacing w:val="6"/>
          <w:sz w:val="24"/>
          <w:szCs w:val="24"/>
        </w:rPr>
        <w:softHyphen/>
      </w:r>
      <w:r w:rsidRPr="00906776">
        <w:rPr>
          <w:rFonts w:ascii="Times New Roman" w:eastAsia="Calibri" w:hAnsi="Times New Roman" w:cs="Times New Roman"/>
          <w:color w:val="000000"/>
          <w:spacing w:val="4"/>
          <w:sz w:val="24"/>
          <w:szCs w:val="24"/>
        </w:rPr>
        <w:t xml:space="preserve">rains sur lesquels il porte sont libérés de tous droits résultant </w:t>
      </w:r>
      <w:r w:rsidRPr="00906776">
        <w:rPr>
          <w:rFonts w:ascii="Times New Roman" w:eastAsia="Calibri" w:hAnsi="Times New Roman" w:cs="Times New Roman"/>
          <w:color w:val="000000"/>
          <w:spacing w:val="14"/>
          <w:sz w:val="24"/>
          <w:szCs w:val="24"/>
        </w:rPr>
        <w:t xml:space="preserve">du permis, à compter du lendemain à zéro heure du jour </w:t>
      </w:r>
      <w:r w:rsidRPr="00906776">
        <w:rPr>
          <w:rFonts w:ascii="Times New Roman" w:eastAsia="Calibri" w:hAnsi="Times New Roman" w:cs="Times New Roman"/>
          <w:color w:val="000000"/>
          <w:spacing w:val="8"/>
          <w:sz w:val="24"/>
          <w:szCs w:val="24"/>
        </w:rPr>
        <w:t>anniversaire de son attribution ou de son dernier renouvel</w:t>
      </w:r>
      <w:r w:rsidRPr="00906776">
        <w:rPr>
          <w:rFonts w:ascii="Times New Roman" w:eastAsia="Calibri" w:hAnsi="Times New Roman" w:cs="Times New Roman"/>
          <w:color w:val="000000"/>
          <w:spacing w:val="8"/>
          <w:sz w:val="24"/>
          <w:szCs w:val="24"/>
        </w:rPr>
        <w:softHyphen/>
      </w:r>
      <w:r w:rsidRPr="00906776">
        <w:rPr>
          <w:rFonts w:ascii="Times New Roman" w:eastAsia="Calibri" w:hAnsi="Times New Roman" w:cs="Times New Roman"/>
          <w:color w:val="000000"/>
          <w:sz w:val="24"/>
          <w:szCs w:val="24"/>
        </w:rPr>
        <w:t>lement.</w:t>
      </w:r>
    </w:p>
    <w:p w:rsidR="00906776" w:rsidRPr="00906776" w:rsidRDefault="00906776" w:rsidP="00906776">
      <w:pPr>
        <w:spacing w:before="144" w:after="0" w:line="276" w:lineRule="auto"/>
        <w:rPr>
          <w:rFonts w:ascii="Times New Roman" w:eastAsia="Calibri" w:hAnsi="Times New Roman" w:cs="Times New Roman"/>
          <w:color w:val="000000"/>
          <w:spacing w:val="14"/>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14"/>
          <w:sz w:val="24"/>
          <w:szCs w:val="24"/>
        </w:rPr>
      </w:pPr>
      <w:r w:rsidRPr="00906776">
        <w:rPr>
          <w:rFonts w:ascii="Times New Roman" w:eastAsia="Calibri" w:hAnsi="Times New Roman" w:cs="Times New Roman"/>
          <w:b/>
          <w:color w:val="000000"/>
          <w:spacing w:val="14"/>
          <w:sz w:val="24"/>
          <w:szCs w:val="24"/>
        </w:rPr>
        <w:t>Article 28</w:t>
      </w:r>
      <w:r w:rsidRPr="00906776">
        <w:rPr>
          <w:rFonts w:ascii="Times New Roman" w:eastAsia="Calibri" w:hAnsi="Times New Roman" w:cs="Times New Roman"/>
          <w:color w:val="000000"/>
          <w:spacing w:val="14"/>
          <w:sz w:val="24"/>
          <w:szCs w:val="24"/>
        </w:rPr>
        <w:t xml:space="preserve"> : La demande de renouvellement du permis de </w:t>
      </w:r>
      <w:r w:rsidRPr="00906776">
        <w:rPr>
          <w:rFonts w:ascii="Times New Roman" w:eastAsia="Calibri" w:hAnsi="Times New Roman" w:cs="Times New Roman"/>
          <w:color w:val="000000"/>
          <w:spacing w:val="3"/>
          <w:sz w:val="24"/>
          <w:szCs w:val="24"/>
        </w:rPr>
        <w:t xml:space="preserve">recherches minières est adressée au ministre chargé des mines </w:t>
      </w:r>
      <w:r w:rsidRPr="00906776">
        <w:rPr>
          <w:rFonts w:ascii="Times New Roman" w:eastAsia="Calibri" w:hAnsi="Times New Roman" w:cs="Times New Roman"/>
          <w:color w:val="000000"/>
          <w:spacing w:val="2"/>
          <w:sz w:val="24"/>
          <w:szCs w:val="24"/>
        </w:rPr>
        <w:t xml:space="preserve">au moins trois mois avant l'expiration de la période de validité, </w:t>
      </w:r>
      <w:r w:rsidRPr="00906776">
        <w:rPr>
          <w:rFonts w:ascii="Times New Roman" w:eastAsia="Calibri" w:hAnsi="Times New Roman" w:cs="Times New Roman"/>
          <w:color w:val="000000"/>
          <w:spacing w:val="15"/>
          <w:sz w:val="24"/>
          <w:szCs w:val="24"/>
        </w:rPr>
        <w:t xml:space="preserve">et instruite conformément à l'article 32 de la loi n° 4-2005 du </w:t>
      </w:r>
      <w:r w:rsidRPr="00906776">
        <w:rPr>
          <w:rFonts w:ascii="Times New Roman" w:eastAsia="Calibri" w:hAnsi="Times New Roman" w:cs="Times New Roman"/>
          <w:color w:val="000000"/>
          <w:spacing w:val="6"/>
          <w:sz w:val="24"/>
          <w:szCs w:val="24"/>
        </w:rPr>
        <w:t>11 avril 2005 susvisée.</w:t>
      </w:r>
    </w:p>
    <w:p w:rsidR="00906776" w:rsidRPr="00906776" w:rsidRDefault="00906776" w:rsidP="00906776">
      <w:pPr>
        <w:spacing w:before="144" w:after="0" w:line="276" w:lineRule="auto"/>
        <w:rPr>
          <w:rFonts w:ascii="Times New Roman" w:eastAsia="Calibri" w:hAnsi="Times New Roman" w:cs="Times New Roman"/>
          <w:color w:val="000000"/>
          <w:spacing w:val="6"/>
          <w:sz w:val="24"/>
          <w:szCs w:val="24"/>
        </w:rPr>
      </w:pPr>
      <w:r w:rsidRPr="00906776">
        <w:rPr>
          <w:rFonts w:ascii="Times New Roman" w:eastAsia="Calibri" w:hAnsi="Times New Roman" w:cs="Times New Roman"/>
          <w:color w:val="000000"/>
          <w:spacing w:val="6"/>
          <w:sz w:val="24"/>
          <w:szCs w:val="24"/>
        </w:rPr>
        <w:t>La demande est accompagnée de tous les renseignements con</w:t>
      </w:r>
      <w:r w:rsidRPr="00906776">
        <w:rPr>
          <w:rFonts w:ascii="Times New Roman" w:eastAsia="Calibri" w:hAnsi="Times New Roman" w:cs="Times New Roman"/>
          <w:color w:val="000000"/>
          <w:spacing w:val="6"/>
          <w:sz w:val="24"/>
          <w:szCs w:val="24"/>
        </w:rPr>
        <w:softHyphen/>
      </w:r>
      <w:r w:rsidRPr="00906776">
        <w:rPr>
          <w:rFonts w:ascii="Times New Roman" w:eastAsia="Calibri" w:hAnsi="Times New Roman" w:cs="Times New Roman"/>
          <w:color w:val="000000"/>
          <w:spacing w:val="11"/>
          <w:sz w:val="24"/>
          <w:szCs w:val="24"/>
        </w:rPr>
        <w:t xml:space="preserve">cernant l'activité réalisée dans le permis au cours de la période </w:t>
      </w:r>
      <w:r w:rsidRPr="00906776">
        <w:rPr>
          <w:rFonts w:ascii="Times New Roman" w:eastAsia="Calibri" w:hAnsi="Times New Roman" w:cs="Times New Roman"/>
          <w:color w:val="000000"/>
          <w:spacing w:val="15"/>
          <w:sz w:val="24"/>
          <w:szCs w:val="24"/>
        </w:rPr>
        <w:t xml:space="preserve">venant à expiration et notamment sur l'exécution du minimum </w:t>
      </w:r>
      <w:r w:rsidRPr="00906776">
        <w:rPr>
          <w:rFonts w:ascii="Times New Roman" w:eastAsia="Calibri" w:hAnsi="Times New Roman" w:cs="Times New Roman"/>
          <w:color w:val="000000"/>
          <w:spacing w:val="14"/>
          <w:sz w:val="24"/>
          <w:szCs w:val="24"/>
        </w:rPr>
        <w:t xml:space="preserve">des travaux. Un exemplaire de la demande comporte le </w:t>
      </w:r>
      <w:r w:rsidRPr="00906776">
        <w:rPr>
          <w:rFonts w:ascii="Times New Roman" w:eastAsia="Calibri" w:hAnsi="Times New Roman" w:cs="Times New Roman"/>
          <w:color w:val="000000"/>
          <w:spacing w:val="6"/>
          <w:sz w:val="24"/>
          <w:szCs w:val="24"/>
        </w:rPr>
        <w:t>récépissé attestant le versement des droits sur le titre.</w:t>
      </w:r>
    </w:p>
    <w:p w:rsidR="00906776" w:rsidRPr="00906776" w:rsidRDefault="00906776" w:rsidP="00906776">
      <w:pPr>
        <w:spacing w:after="0" w:line="276" w:lineRule="auto"/>
        <w:rPr>
          <w:rFonts w:ascii="Times New Roman" w:eastAsia="Calibri" w:hAnsi="Times New Roman" w:cs="Times New Roman"/>
          <w:sz w:val="24"/>
          <w:szCs w:val="24"/>
        </w:rPr>
      </w:pPr>
    </w:p>
    <w:p w:rsidR="00906776" w:rsidRPr="00906776" w:rsidRDefault="00906776" w:rsidP="00906776">
      <w:pPr>
        <w:spacing w:after="0" w:line="276" w:lineRule="auto"/>
        <w:rPr>
          <w:rFonts w:ascii="Times New Roman" w:eastAsia="Calibri" w:hAnsi="Times New Roman" w:cs="Times New Roman"/>
          <w:sz w:val="24"/>
          <w:szCs w:val="24"/>
        </w:rPr>
      </w:pPr>
    </w:p>
    <w:p w:rsidR="00906776" w:rsidRPr="00906776" w:rsidRDefault="00906776" w:rsidP="00906776">
      <w:pPr>
        <w:spacing w:after="0" w:line="276" w:lineRule="auto"/>
        <w:ind w:right="72"/>
        <w:rPr>
          <w:rFonts w:ascii="Times New Roman" w:eastAsia="Calibri" w:hAnsi="Times New Roman" w:cs="Times New Roman"/>
          <w:color w:val="000000"/>
          <w:spacing w:val="7"/>
          <w:sz w:val="24"/>
          <w:szCs w:val="24"/>
        </w:rPr>
      </w:pPr>
      <w:r w:rsidRPr="00906776">
        <w:rPr>
          <w:rFonts w:ascii="Times New Roman" w:eastAsia="Calibri" w:hAnsi="Times New Roman" w:cs="Times New Roman"/>
          <w:b/>
          <w:color w:val="000000"/>
          <w:spacing w:val="7"/>
          <w:sz w:val="24"/>
          <w:szCs w:val="24"/>
        </w:rPr>
        <w:t>Article 29</w:t>
      </w:r>
      <w:r w:rsidRPr="00906776">
        <w:rPr>
          <w:rFonts w:ascii="Times New Roman" w:eastAsia="Calibri" w:hAnsi="Times New Roman" w:cs="Times New Roman"/>
          <w:color w:val="000000"/>
          <w:spacing w:val="7"/>
          <w:sz w:val="24"/>
          <w:szCs w:val="24"/>
        </w:rPr>
        <w:t xml:space="preserve"> : Le refus de renouvellement du permis de recher</w:t>
      </w:r>
      <w:r w:rsidRPr="00906776">
        <w:rPr>
          <w:rFonts w:ascii="Times New Roman" w:eastAsia="Calibri" w:hAnsi="Times New Roman" w:cs="Times New Roman"/>
          <w:color w:val="000000"/>
          <w:spacing w:val="7"/>
          <w:sz w:val="24"/>
          <w:szCs w:val="24"/>
        </w:rPr>
        <w:softHyphen/>
      </w:r>
      <w:r w:rsidRPr="00906776">
        <w:rPr>
          <w:rFonts w:ascii="Times New Roman" w:eastAsia="Calibri" w:hAnsi="Times New Roman" w:cs="Times New Roman"/>
          <w:color w:val="000000"/>
          <w:spacing w:val="8"/>
          <w:sz w:val="24"/>
          <w:szCs w:val="24"/>
        </w:rPr>
        <w:t>ches minières est prononcé pour non-exécution des prescriptions de l'article 24 du présent décret.</w:t>
      </w:r>
    </w:p>
    <w:p w:rsidR="00906776" w:rsidRPr="00906776" w:rsidRDefault="00906776" w:rsidP="00906776">
      <w:pPr>
        <w:spacing w:before="108" w:after="0" w:line="276" w:lineRule="auto"/>
        <w:ind w:right="72"/>
        <w:rPr>
          <w:rFonts w:ascii="Times New Roman" w:eastAsia="Calibri" w:hAnsi="Times New Roman" w:cs="Times New Roman"/>
          <w:color w:val="000000"/>
          <w:spacing w:val="12"/>
          <w:sz w:val="24"/>
          <w:szCs w:val="24"/>
        </w:rPr>
      </w:pPr>
    </w:p>
    <w:p w:rsidR="00906776" w:rsidRPr="00906776" w:rsidRDefault="00906776" w:rsidP="00906776">
      <w:pPr>
        <w:spacing w:before="108" w:after="0" w:line="276" w:lineRule="auto"/>
        <w:ind w:right="72"/>
        <w:rPr>
          <w:rFonts w:ascii="Times New Roman" w:eastAsia="Calibri" w:hAnsi="Times New Roman" w:cs="Times New Roman"/>
          <w:color w:val="000000"/>
          <w:spacing w:val="12"/>
          <w:sz w:val="24"/>
          <w:szCs w:val="24"/>
        </w:rPr>
      </w:pPr>
      <w:r w:rsidRPr="00906776">
        <w:rPr>
          <w:rFonts w:ascii="Times New Roman" w:eastAsia="Calibri" w:hAnsi="Times New Roman" w:cs="Times New Roman"/>
          <w:b/>
          <w:color w:val="000000"/>
          <w:spacing w:val="12"/>
          <w:sz w:val="24"/>
          <w:szCs w:val="24"/>
        </w:rPr>
        <w:t>Article 30</w:t>
      </w:r>
      <w:r w:rsidRPr="00906776">
        <w:rPr>
          <w:rFonts w:ascii="Times New Roman" w:eastAsia="Calibri" w:hAnsi="Times New Roman" w:cs="Times New Roman"/>
          <w:color w:val="000000"/>
          <w:spacing w:val="12"/>
          <w:sz w:val="24"/>
          <w:szCs w:val="24"/>
        </w:rPr>
        <w:t xml:space="preserve"> : Le refus de renouvellement ne donne droit à </w:t>
      </w:r>
      <w:r w:rsidRPr="00906776">
        <w:rPr>
          <w:rFonts w:ascii="Times New Roman" w:eastAsia="Calibri" w:hAnsi="Times New Roman" w:cs="Times New Roman"/>
          <w:color w:val="000000"/>
          <w:spacing w:val="8"/>
          <w:sz w:val="24"/>
          <w:szCs w:val="24"/>
        </w:rPr>
        <w:t>aucune indemnisation.</w:t>
      </w:r>
    </w:p>
    <w:p w:rsidR="00906776" w:rsidRPr="00906776" w:rsidRDefault="00906776" w:rsidP="00906776">
      <w:pPr>
        <w:spacing w:before="144" w:after="0" w:line="276" w:lineRule="auto"/>
        <w:ind w:right="72"/>
        <w:rPr>
          <w:rFonts w:ascii="Times New Roman" w:eastAsia="Calibri" w:hAnsi="Times New Roman" w:cs="Times New Roman"/>
          <w:color w:val="000000"/>
          <w:spacing w:val="5"/>
          <w:sz w:val="24"/>
          <w:szCs w:val="24"/>
        </w:rPr>
      </w:pPr>
    </w:p>
    <w:p w:rsidR="00906776" w:rsidRPr="00906776" w:rsidRDefault="00906776" w:rsidP="00906776">
      <w:pPr>
        <w:spacing w:before="144" w:after="0" w:line="276" w:lineRule="auto"/>
        <w:ind w:right="72"/>
        <w:rPr>
          <w:rFonts w:ascii="Times New Roman" w:eastAsia="Calibri" w:hAnsi="Times New Roman" w:cs="Times New Roman"/>
          <w:color w:val="000000"/>
          <w:spacing w:val="5"/>
          <w:sz w:val="24"/>
          <w:szCs w:val="24"/>
        </w:rPr>
      </w:pPr>
      <w:r w:rsidRPr="00906776">
        <w:rPr>
          <w:rFonts w:ascii="Times New Roman" w:eastAsia="Calibri" w:hAnsi="Times New Roman" w:cs="Times New Roman"/>
          <w:b/>
          <w:color w:val="000000"/>
          <w:spacing w:val="5"/>
          <w:sz w:val="24"/>
          <w:szCs w:val="24"/>
        </w:rPr>
        <w:t>Article 31</w:t>
      </w:r>
      <w:r w:rsidRPr="00906776">
        <w:rPr>
          <w:rFonts w:ascii="Times New Roman" w:eastAsia="Calibri" w:hAnsi="Times New Roman" w:cs="Times New Roman"/>
          <w:color w:val="000000"/>
          <w:spacing w:val="5"/>
          <w:sz w:val="24"/>
          <w:szCs w:val="24"/>
        </w:rPr>
        <w:t xml:space="preserve"> : Est </w:t>
      </w:r>
      <w:r w:rsidR="00BB67C0">
        <w:rPr>
          <w:rFonts w:ascii="Times New Roman" w:eastAsia="Calibri" w:hAnsi="Times New Roman" w:cs="Times New Roman"/>
          <w:color w:val="000000"/>
          <w:spacing w:val="5"/>
          <w:sz w:val="24"/>
          <w:szCs w:val="24"/>
        </w:rPr>
        <w:t>réputé renoncer à</w:t>
      </w:r>
      <w:r w:rsidRPr="00906776">
        <w:rPr>
          <w:rFonts w:ascii="Times New Roman" w:eastAsia="Calibri" w:hAnsi="Times New Roman" w:cs="Times New Roman"/>
          <w:color w:val="000000"/>
          <w:spacing w:val="5"/>
          <w:sz w:val="24"/>
          <w:szCs w:val="24"/>
        </w:rPr>
        <w:t xml:space="preserve"> sa demande tout demandeur </w:t>
      </w:r>
      <w:r w:rsidRPr="00906776">
        <w:rPr>
          <w:rFonts w:ascii="Times New Roman" w:eastAsia="Calibri" w:hAnsi="Times New Roman" w:cs="Times New Roman"/>
          <w:color w:val="000000"/>
          <w:spacing w:val="7"/>
          <w:sz w:val="24"/>
          <w:szCs w:val="24"/>
        </w:rPr>
        <w:t xml:space="preserve">n'ayant pas, dans un délai de deux mois, fourni complètement </w:t>
      </w:r>
      <w:r w:rsidRPr="00906776">
        <w:rPr>
          <w:rFonts w:ascii="Times New Roman" w:eastAsia="Calibri" w:hAnsi="Times New Roman" w:cs="Times New Roman"/>
          <w:color w:val="000000"/>
          <w:spacing w:val="9"/>
          <w:sz w:val="24"/>
          <w:szCs w:val="24"/>
        </w:rPr>
        <w:t>les précisions ou les rectifications réclamées par l'administra</w:t>
      </w:r>
      <w:r w:rsidRPr="00906776">
        <w:rPr>
          <w:rFonts w:ascii="Times New Roman" w:eastAsia="Calibri" w:hAnsi="Times New Roman" w:cs="Times New Roman"/>
          <w:color w:val="000000"/>
          <w:spacing w:val="9"/>
          <w:sz w:val="24"/>
          <w:szCs w:val="24"/>
        </w:rPr>
        <w:softHyphen/>
      </w:r>
      <w:r w:rsidRPr="00906776">
        <w:rPr>
          <w:rFonts w:ascii="Times New Roman" w:eastAsia="Calibri" w:hAnsi="Times New Roman" w:cs="Times New Roman"/>
          <w:color w:val="000000"/>
          <w:spacing w:val="8"/>
          <w:sz w:val="24"/>
          <w:szCs w:val="24"/>
        </w:rPr>
        <w:t xml:space="preserve">tion de la géologie, par lettre recommandée avec accusé de </w:t>
      </w:r>
      <w:r w:rsidRPr="00906776">
        <w:rPr>
          <w:rFonts w:ascii="Times New Roman" w:eastAsia="Calibri" w:hAnsi="Times New Roman" w:cs="Times New Roman"/>
          <w:color w:val="000000"/>
          <w:spacing w:val="4"/>
          <w:sz w:val="24"/>
          <w:szCs w:val="24"/>
        </w:rPr>
        <w:t>réception.</w:t>
      </w:r>
    </w:p>
    <w:p w:rsidR="00906776" w:rsidRPr="00906776" w:rsidRDefault="00906776" w:rsidP="00906776">
      <w:pPr>
        <w:spacing w:before="144" w:after="0" w:line="276" w:lineRule="auto"/>
        <w:ind w:right="72"/>
        <w:rPr>
          <w:rFonts w:ascii="Times New Roman" w:eastAsia="Calibri" w:hAnsi="Times New Roman" w:cs="Times New Roman"/>
          <w:color w:val="000000"/>
          <w:spacing w:val="11"/>
          <w:sz w:val="24"/>
          <w:szCs w:val="24"/>
        </w:rPr>
      </w:pPr>
      <w:r w:rsidRPr="00906776">
        <w:rPr>
          <w:rFonts w:ascii="Times New Roman" w:eastAsia="Calibri" w:hAnsi="Times New Roman" w:cs="Times New Roman"/>
          <w:color w:val="000000"/>
          <w:spacing w:val="11"/>
          <w:sz w:val="24"/>
          <w:szCs w:val="24"/>
        </w:rPr>
        <w:t xml:space="preserve">Le demandeur d'un permis de recherches minières peut y </w:t>
      </w:r>
      <w:r w:rsidRPr="00906776">
        <w:rPr>
          <w:rFonts w:ascii="Times New Roman" w:eastAsia="Calibri" w:hAnsi="Times New Roman" w:cs="Times New Roman"/>
          <w:color w:val="000000"/>
          <w:spacing w:val="8"/>
          <w:sz w:val="24"/>
          <w:szCs w:val="24"/>
        </w:rPr>
        <w:t>renoncer à tout moment avant l'octroi, par simple déclaration au ministre chargé des mines.</w:t>
      </w:r>
    </w:p>
    <w:p w:rsidR="00906776" w:rsidRPr="00906776" w:rsidRDefault="00906776" w:rsidP="00906776">
      <w:pPr>
        <w:spacing w:before="108" w:after="0" w:line="276" w:lineRule="auto"/>
        <w:ind w:right="72"/>
        <w:rPr>
          <w:rFonts w:ascii="Times New Roman" w:eastAsia="Calibri" w:hAnsi="Times New Roman" w:cs="Times New Roman"/>
          <w:color w:val="000000"/>
          <w:spacing w:val="16"/>
          <w:sz w:val="24"/>
          <w:szCs w:val="24"/>
        </w:rPr>
      </w:pPr>
      <w:r w:rsidRPr="00906776">
        <w:rPr>
          <w:rFonts w:ascii="Times New Roman" w:eastAsia="Calibri" w:hAnsi="Times New Roman" w:cs="Times New Roman"/>
          <w:color w:val="000000"/>
          <w:spacing w:val="16"/>
          <w:sz w:val="24"/>
          <w:szCs w:val="24"/>
        </w:rPr>
        <w:t>Le titulaire d'un permis de recherches minières peut y renon</w:t>
      </w:r>
      <w:r w:rsidRPr="00906776">
        <w:rPr>
          <w:rFonts w:ascii="Times New Roman" w:eastAsia="Calibri" w:hAnsi="Times New Roman" w:cs="Times New Roman"/>
          <w:color w:val="000000"/>
          <w:spacing w:val="16"/>
          <w:sz w:val="24"/>
          <w:szCs w:val="24"/>
        </w:rPr>
        <w:softHyphen/>
      </w:r>
      <w:r w:rsidRPr="00906776">
        <w:rPr>
          <w:rFonts w:ascii="Times New Roman" w:eastAsia="Calibri" w:hAnsi="Times New Roman" w:cs="Times New Roman"/>
          <w:color w:val="000000"/>
          <w:spacing w:val="6"/>
          <w:sz w:val="24"/>
          <w:szCs w:val="24"/>
        </w:rPr>
        <w:t xml:space="preserve">cer à tout moment par une déclaration au ministre chargé des </w:t>
      </w:r>
      <w:r w:rsidRPr="00906776">
        <w:rPr>
          <w:rFonts w:ascii="Times New Roman" w:eastAsia="Calibri" w:hAnsi="Times New Roman" w:cs="Times New Roman"/>
          <w:color w:val="000000"/>
          <w:spacing w:val="7"/>
          <w:sz w:val="24"/>
          <w:szCs w:val="24"/>
        </w:rPr>
        <w:t xml:space="preserve">mines, ou suspendre les recherches en cas de force majeure. Il </w:t>
      </w:r>
      <w:r w:rsidRPr="00906776">
        <w:rPr>
          <w:rFonts w:ascii="Times New Roman" w:eastAsia="Calibri" w:hAnsi="Times New Roman" w:cs="Times New Roman"/>
          <w:color w:val="000000"/>
          <w:spacing w:val="8"/>
          <w:sz w:val="24"/>
          <w:szCs w:val="24"/>
        </w:rPr>
        <w:t>en notifie les causes au ministre chargé des mines.</w:t>
      </w:r>
    </w:p>
    <w:p w:rsidR="00906776" w:rsidRPr="00906776" w:rsidRDefault="00906776" w:rsidP="00906776">
      <w:pPr>
        <w:spacing w:before="108" w:after="0" w:line="276" w:lineRule="auto"/>
        <w:rPr>
          <w:rFonts w:ascii="Times New Roman" w:eastAsia="Calibri" w:hAnsi="Times New Roman" w:cs="Times New Roman"/>
          <w:color w:val="000000"/>
          <w:spacing w:val="8"/>
          <w:sz w:val="24"/>
          <w:szCs w:val="24"/>
        </w:rPr>
      </w:pPr>
      <w:r w:rsidRPr="00906776">
        <w:rPr>
          <w:rFonts w:ascii="Times New Roman" w:eastAsia="Calibri" w:hAnsi="Times New Roman" w:cs="Times New Roman"/>
          <w:color w:val="000000"/>
          <w:spacing w:val="8"/>
          <w:sz w:val="24"/>
          <w:szCs w:val="24"/>
        </w:rPr>
        <w:t xml:space="preserve">La renonciation à un permis de recherches minières porte sur </w:t>
      </w:r>
      <w:r w:rsidRPr="00906776">
        <w:rPr>
          <w:rFonts w:ascii="Times New Roman" w:eastAsia="Calibri" w:hAnsi="Times New Roman" w:cs="Times New Roman"/>
          <w:color w:val="000000"/>
          <w:spacing w:val="9"/>
          <w:sz w:val="24"/>
          <w:szCs w:val="24"/>
        </w:rPr>
        <w:t>la totalité du permis. Elle est constatée par un avis de renonciation publié au Journal officiel. Les terrains sur lesquels</w:t>
      </w:r>
      <w:r w:rsidRPr="00906776">
        <w:rPr>
          <w:rFonts w:ascii="Times New Roman" w:eastAsia="Calibri" w:hAnsi="Times New Roman" w:cs="Times New Roman"/>
          <w:color w:val="000000"/>
          <w:spacing w:val="8"/>
          <w:sz w:val="24"/>
          <w:szCs w:val="24"/>
        </w:rPr>
        <w:t xml:space="preserve"> </w:t>
      </w:r>
      <w:r w:rsidRPr="00906776">
        <w:rPr>
          <w:rFonts w:ascii="Times New Roman" w:eastAsia="Calibri" w:hAnsi="Times New Roman" w:cs="Times New Roman"/>
          <w:color w:val="000000"/>
          <w:spacing w:val="20"/>
          <w:sz w:val="24"/>
          <w:szCs w:val="24"/>
        </w:rPr>
        <w:t>porte le permis sont libérés de tous droits résultant de ce</w:t>
      </w:r>
      <w:r w:rsidRPr="00906776">
        <w:rPr>
          <w:rFonts w:ascii="Times New Roman" w:eastAsia="Calibri" w:hAnsi="Times New Roman" w:cs="Times New Roman"/>
          <w:color w:val="000000"/>
          <w:spacing w:val="8"/>
          <w:sz w:val="24"/>
          <w:szCs w:val="24"/>
        </w:rPr>
        <w:t xml:space="preserve"> </w:t>
      </w:r>
      <w:r w:rsidRPr="00906776">
        <w:rPr>
          <w:rFonts w:ascii="Times New Roman" w:eastAsia="Calibri" w:hAnsi="Times New Roman" w:cs="Times New Roman"/>
          <w:color w:val="000000"/>
          <w:spacing w:val="2"/>
          <w:sz w:val="24"/>
          <w:szCs w:val="24"/>
        </w:rPr>
        <w:t>permis à compter du lendemain à zéro heure du jour de l'en</w:t>
      </w:r>
      <w:r w:rsidRPr="00906776">
        <w:rPr>
          <w:rFonts w:ascii="Times New Roman" w:eastAsia="Calibri" w:hAnsi="Times New Roman" w:cs="Times New Roman"/>
          <w:color w:val="000000"/>
          <w:spacing w:val="2"/>
          <w:sz w:val="24"/>
          <w:szCs w:val="24"/>
        </w:rPr>
        <w:softHyphen/>
      </w:r>
      <w:r w:rsidRPr="00906776">
        <w:rPr>
          <w:rFonts w:ascii="Times New Roman" w:eastAsia="Calibri" w:hAnsi="Times New Roman" w:cs="Times New Roman"/>
          <w:color w:val="000000"/>
          <w:spacing w:val="12"/>
          <w:sz w:val="24"/>
          <w:szCs w:val="24"/>
        </w:rPr>
        <w:t xml:space="preserve">registrement de l'avis de renonciation sur le registre des </w:t>
      </w:r>
      <w:r w:rsidRPr="00906776">
        <w:rPr>
          <w:rFonts w:ascii="Times New Roman" w:eastAsia="Calibri" w:hAnsi="Times New Roman" w:cs="Times New Roman"/>
          <w:color w:val="000000"/>
          <w:spacing w:val="8"/>
          <w:sz w:val="24"/>
          <w:szCs w:val="24"/>
        </w:rPr>
        <w:t>permis de recherches minières correspondants.</w:t>
      </w:r>
    </w:p>
    <w:p w:rsidR="00906776" w:rsidRPr="00906776" w:rsidRDefault="00906776" w:rsidP="00906776">
      <w:pPr>
        <w:spacing w:before="144" w:after="0" w:line="276" w:lineRule="auto"/>
        <w:ind w:right="72"/>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ind w:right="72"/>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32</w:t>
      </w:r>
      <w:r w:rsidRPr="00906776">
        <w:rPr>
          <w:rFonts w:ascii="Times New Roman" w:eastAsia="Calibri" w:hAnsi="Times New Roman" w:cs="Times New Roman"/>
          <w:color w:val="000000"/>
          <w:spacing w:val="9"/>
          <w:sz w:val="24"/>
          <w:szCs w:val="24"/>
        </w:rPr>
        <w:t xml:space="preserve"> : Le titulaire d'un permis de recherches minières </w:t>
      </w:r>
      <w:r w:rsidRPr="00906776">
        <w:rPr>
          <w:rFonts w:ascii="Times New Roman" w:eastAsia="Calibri" w:hAnsi="Times New Roman" w:cs="Times New Roman"/>
          <w:color w:val="000000"/>
          <w:spacing w:val="7"/>
          <w:sz w:val="24"/>
          <w:szCs w:val="24"/>
        </w:rPr>
        <w:t xml:space="preserve">peut se voir suspendre son titre par le ministre chargé des </w:t>
      </w:r>
      <w:r w:rsidRPr="00906776">
        <w:rPr>
          <w:rFonts w:ascii="Times New Roman" w:eastAsia="Calibri" w:hAnsi="Times New Roman" w:cs="Times New Roman"/>
          <w:color w:val="000000"/>
          <w:spacing w:val="9"/>
          <w:sz w:val="24"/>
          <w:szCs w:val="24"/>
        </w:rPr>
        <w:t>mines pour l'un des motifs ci-après :</w:t>
      </w:r>
    </w:p>
    <w:p w:rsidR="00906776" w:rsidRPr="00906776" w:rsidRDefault="00906776" w:rsidP="00906776">
      <w:pPr>
        <w:spacing w:before="108" w:after="0" w:line="276" w:lineRule="auto"/>
        <w:ind w:right="72"/>
        <w:rPr>
          <w:rFonts w:ascii="Times New Roman" w:eastAsia="Calibri" w:hAnsi="Times New Roman" w:cs="Times New Roman"/>
          <w:color w:val="000000"/>
          <w:spacing w:val="1"/>
          <w:sz w:val="24"/>
          <w:szCs w:val="24"/>
        </w:rPr>
      </w:pPr>
      <w:r w:rsidRPr="00906776">
        <w:rPr>
          <w:rFonts w:ascii="Times New Roman" w:eastAsia="Calibri" w:hAnsi="Times New Roman" w:cs="Times New Roman"/>
          <w:color w:val="000000"/>
          <w:spacing w:val="1"/>
          <w:sz w:val="24"/>
          <w:szCs w:val="24"/>
        </w:rPr>
        <w:t xml:space="preserve">- au bout de neuf mois à compter de la date d'attribution, s'il n'a </w:t>
      </w:r>
      <w:r w:rsidRPr="00906776">
        <w:rPr>
          <w:rFonts w:ascii="Times New Roman" w:eastAsia="Calibri" w:hAnsi="Times New Roman" w:cs="Times New Roman"/>
          <w:color w:val="000000"/>
          <w:spacing w:val="2"/>
          <w:sz w:val="24"/>
          <w:szCs w:val="24"/>
        </w:rPr>
        <w:t xml:space="preserve">pas commencé les opérations de </w:t>
      </w:r>
      <w:r w:rsidR="00BB67C0">
        <w:rPr>
          <w:rFonts w:ascii="Times New Roman" w:eastAsia="Calibri" w:hAnsi="Times New Roman" w:cs="Times New Roman"/>
          <w:color w:val="000000"/>
          <w:spacing w:val="2"/>
          <w:sz w:val="24"/>
          <w:szCs w:val="24"/>
        </w:rPr>
        <w:t xml:space="preserve">recherches pour lesquelles le </w:t>
      </w:r>
      <w:r w:rsidRPr="00906776">
        <w:rPr>
          <w:rFonts w:ascii="Times New Roman" w:eastAsia="Calibri" w:hAnsi="Times New Roman" w:cs="Times New Roman"/>
          <w:color w:val="000000"/>
          <w:spacing w:val="2"/>
          <w:sz w:val="24"/>
          <w:szCs w:val="24"/>
        </w:rPr>
        <w:t>permis lui a été délivré ;</w:t>
      </w:r>
    </w:p>
    <w:p w:rsidR="00906776" w:rsidRPr="00906776" w:rsidRDefault="00BB67C0" w:rsidP="00906776">
      <w:pPr>
        <w:tabs>
          <w:tab w:val="decimal" w:pos="288"/>
        </w:tabs>
        <w:spacing w:after="0" w:line="276" w:lineRule="auto"/>
        <w:ind w:right="7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les travaux de</w:t>
      </w:r>
      <w:r w:rsidR="00906776" w:rsidRPr="00906776">
        <w:rPr>
          <w:rFonts w:ascii="Times New Roman" w:eastAsia="Calibri" w:hAnsi="Times New Roman" w:cs="Times New Roman"/>
          <w:color w:val="000000"/>
          <w:sz w:val="24"/>
          <w:szCs w:val="24"/>
        </w:rPr>
        <w:t xml:space="preserve"> recherches sont restreints sans motif légitime et </w:t>
      </w:r>
      <w:r w:rsidR="00906776" w:rsidRPr="00906776">
        <w:rPr>
          <w:rFonts w:ascii="Times New Roman" w:eastAsia="Calibri" w:hAnsi="Times New Roman" w:cs="Times New Roman"/>
          <w:color w:val="000000"/>
          <w:spacing w:val="1"/>
          <w:sz w:val="24"/>
          <w:szCs w:val="24"/>
        </w:rPr>
        <w:t xml:space="preserve">de façon préjudiciable à l'intérêt général pendant une durée </w:t>
      </w:r>
      <w:r w:rsidR="00906776" w:rsidRPr="00906776">
        <w:rPr>
          <w:rFonts w:ascii="Times New Roman" w:eastAsia="Calibri" w:hAnsi="Times New Roman" w:cs="Times New Roman"/>
          <w:color w:val="000000"/>
          <w:spacing w:val="2"/>
          <w:sz w:val="24"/>
          <w:szCs w:val="24"/>
        </w:rPr>
        <w:t>supérieure à six mois ;</w:t>
      </w:r>
    </w:p>
    <w:p w:rsidR="00906776" w:rsidRPr="00906776" w:rsidRDefault="00906776" w:rsidP="00906776">
      <w:pPr>
        <w:spacing w:after="0" w:line="276" w:lineRule="auto"/>
        <w:ind w:right="72"/>
        <w:rPr>
          <w:rFonts w:ascii="Times New Roman" w:eastAsia="Calibri" w:hAnsi="Times New Roman" w:cs="Times New Roman"/>
          <w:color w:val="000000"/>
          <w:sz w:val="24"/>
          <w:szCs w:val="24"/>
        </w:rPr>
      </w:pPr>
      <w:r w:rsidRPr="00906776">
        <w:rPr>
          <w:rFonts w:ascii="Times New Roman" w:eastAsia="Calibri" w:hAnsi="Times New Roman" w:cs="Times New Roman"/>
          <w:color w:val="000000"/>
          <w:sz w:val="24"/>
          <w:szCs w:val="24"/>
        </w:rPr>
        <w:t xml:space="preserve">- les travaux de recherches minières qui aboutiraient illicitement </w:t>
      </w:r>
      <w:r w:rsidRPr="00906776">
        <w:rPr>
          <w:rFonts w:ascii="Times New Roman" w:eastAsia="Calibri" w:hAnsi="Times New Roman" w:cs="Times New Roman"/>
          <w:color w:val="000000"/>
          <w:spacing w:val="2"/>
          <w:sz w:val="24"/>
          <w:szCs w:val="24"/>
        </w:rPr>
        <w:t>aux travaux d'exploitation ;</w:t>
      </w:r>
    </w:p>
    <w:p w:rsidR="00906776" w:rsidRPr="00906776" w:rsidRDefault="00906776" w:rsidP="00906776">
      <w:pPr>
        <w:spacing w:after="0" w:line="276" w:lineRule="auto"/>
        <w:ind w:right="72"/>
        <w:rPr>
          <w:rFonts w:ascii="Times New Roman" w:eastAsia="Calibri" w:hAnsi="Times New Roman" w:cs="Times New Roman"/>
          <w:color w:val="000000"/>
          <w:sz w:val="24"/>
          <w:szCs w:val="24"/>
        </w:rPr>
      </w:pPr>
      <w:r w:rsidRPr="00906776">
        <w:rPr>
          <w:rFonts w:ascii="Times New Roman" w:eastAsia="Calibri" w:hAnsi="Times New Roman" w:cs="Times New Roman"/>
          <w:color w:val="000000"/>
          <w:sz w:val="24"/>
          <w:szCs w:val="24"/>
        </w:rPr>
        <w:t xml:space="preserve">- le titulaire ne satisfait pas aux engagements souscrits, ne se </w:t>
      </w:r>
      <w:r w:rsidRPr="00906776">
        <w:rPr>
          <w:rFonts w:ascii="Times New Roman" w:eastAsia="Calibri" w:hAnsi="Times New Roman" w:cs="Times New Roman"/>
          <w:color w:val="000000"/>
          <w:spacing w:val="8"/>
          <w:sz w:val="24"/>
          <w:szCs w:val="24"/>
        </w:rPr>
        <w:t xml:space="preserve">soumet pas aux obligations de déclaration de travaux ou </w:t>
      </w:r>
      <w:r w:rsidRPr="00906776">
        <w:rPr>
          <w:rFonts w:ascii="Times New Roman" w:eastAsia="Calibri" w:hAnsi="Times New Roman" w:cs="Times New Roman"/>
          <w:color w:val="000000"/>
          <w:spacing w:val="2"/>
          <w:sz w:val="24"/>
          <w:szCs w:val="24"/>
        </w:rPr>
        <w:t xml:space="preserve">s'oppose aux contrôles des agents de l'administration de la </w:t>
      </w:r>
      <w:r w:rsidRPr="00906776">
        <w:rPr>
          <w:rFonts w:ascii="Times New Roman" w:eastAsia="Calibri" w:hAnsi="Times New Roman" w:cs="Times New Roman"/>
          <w:color w:val="000000"/>
          <w:spacing w:val="-6"/>
          <w:sz w:val="24"/>
          <w:szCs w:val="24"/>
        </w:rPr>
        <w:t>géologie ;</w:t>
      </w:r>
    </w:p>
    <w:p w:rsidR="00906776" w:rsidRPr="00906776" w:rsidRDefault="00906776" w:rsidP="00906776">
      <w:pPr>
        <w:spacing w:after="0" w:line="276" w:lineRule="auto"/>
        <w:ind w:right="72"/>
        <w:rPr>
          <w:rFonts w:ascii="Times New Roman" w:eastAsia="Calibri" w:hAnsi="Times New Roman" w:cs="Times New Roman"/>
          <w:color w:val="000000"/>
          <w:spacing w:val="4"/>
          <w:sz w:val="24"/>
          <w:szCs w:val="24"/>
        </w:rPr>
      </w:pPr>
      <w:r w:rsidRPr="00906776">
        <w:rPr>
          <w:rFonts w:ascii="Times New Roman" w:eastAsia="Calibri" w:hAnsi="Times New Roman" w:cs="Times New Roman"/>
          <w:color w:val="000000"/>
          <w:spacing w:val="4"/>
          <w:sz w:val="24"/>
          <w:szCs w:val="24"/>
        </w:rPr>
        <w:t xml:space="preserve">- La réalisation des travaux de recherches minières hors du </w:t>
      </w:r>
      <w:r w:rsidRPr="00906776">
        <w:rPr>
          <w:rFonts w:ascii="Times New Roman" w:eastAsia="Calibri" w:hAnsi="Times New Roman" w:cs="Times New Roman"/>
          <w:color w:val="000000"/>
          <w:spacing w:val="2"/>
          <w:sz w:val="24"/>
          <w:szCs w:val="24"/>
        </w:rPr>
        <w:t>périmètre de son permis ;</w:t>
      </w:r>
    </w:p>
    <w:p w:rsidR="00906776" w:rsidRPr="00906776" w:rsidRDefault="00906776" w:rsidP="00906776">
      <w:pPr>
        <w:tabs>
          <w:tab w:val="decimal" w:pos="288"/>
        </w:tabs>
        <w:spacing w:after="0" w:line="276" w:lineRule="auto"/>
        <w:ind w:right="72"/>
        <w:rPr>
          <w:rFonts w:ascii="Times New Roman" w:eastAsia="Calibri" w:hAnsi="Times New Roman" w:cs="Times New Roman"/>
          <w:color w:val="000000"/>
          <w:spacing w:val="-1"/>
          <w:sz w:val="24"/>
          <w:szCs w:val="24"/>
        </w:rPr>
      </w:pPr>
      <w:r w:rsidRPr="00906776">
        <w:rPr>
          <w:rFonts w:ascii="Times New Roman" w:eastAsia="Calibri" w:hAnsi="Times New Roman" w:cs="Times New Roman"/>
          <w:color w:val="000000"/>
          <w:spacing w:val="-1"/>
          <w:sz w:val="24"/>
          <w:szCs w:val="24"/>
        </w:rPr>
        <w:t>-  le titulaire cesse de présenter les garanties techniques et, finan</w:t>
      </w:r>
      <w:r w:rsidRPr="00906776">
        <w:rPr>
          <w:rFonts w:ascii="Times New Roman" w:eastAsia="Calibri" w:hAnsi="Times New Roman" w:cs="Times New Roman"/>
          <w:color w:val="000000"/>
          <w:spacing w:val="-1"/>
          <w:sz w:val="24"/>
          <w:szCs w:val="24"/>
        </w:rPr>
        <w:softHyphen/>
      </w:r>
      <w:r w:rsidRPr="00906776">
        <w:rPr>
          <w:rFonts w:ascii="Times New Roman" w:eastAsia="Calibri" w:hAnsi="Times New Roman" w:cs="Times New Roman"/>
          <w:color w:val="000000"/>
          <w:spacing w:val="3"/>
          <w:sz w:val="24"/>
          <w:szCs w:val="24"/>
        </w:rPr>
        <w:t xml:space="preserve">cières </w:t>
      </w:r>
      <w:r w:rsidR="00BB67C0">
        <w:rPr>
          <w:rFonts w:ascii="Times New Roman" w:eastAsia="Calibri" w:hAnsi="Times New Roman" w:cs="Times New Roman"/>
          <w:color w:val="000000"/>
          <w:spacing w:val="3"/>
          <w:sz w:val="24"/>
          <w:szCs w:val="24"/>
        </w:rPr>
        <w:t>pour mener à</w:t>
      </w:r>
      <w:r w:rsidRPr="00906776">
        <w:rPr>
          <w:rFonts w:ascii="Times New Roman" w:eastAsia="Calibri" w:hAnsi="Times New Roman" w:cs="Times New Roman"/>
          <w:color w:val="000000"/>
          <w:spacing w:val="3"/>
          <w:sz w:val="24"/>
          <w:szCs w:val="24"/>
        </w:rPr>
        <w:t xml:space="preserve"> bien les travaux de recherches minières.</w:t>
      </w:r>
    </w:p>
    <w:p w:rsidR="00906776" w:rsidRPr="00906776" w:rsidRDefault="00906776" w:rsidP="00906776">
      <w:pPr>
        <w:spacing w:before="108" w:after="0" w:line="276" w:lineRule="auto"/>
        <w:ind w:right="72"/>
        <w:rPr>
          <w:rFonts w:ascii="Times New Roman" w:eastAsia="Calibri" w:hAnsi="Times New Roman" w:cs="Times New Roman"/>
          <w:color w:val="000000"/>
          <w:spacing w:val="12"/>
          <w:sz w:val="24"/>
          <w:szCs w:val="24"/>
        </w:rPr>
      </w:pPr>
    </w:p>
    <w:p w:rsidR="00906776" w:rsidRPr="00906776" w:rsidRDefault="00906776" w:rsidP="00906776">
      <w:pPr>
        <w:spacing w:before="108" w:after="0" w:line="276" w:lineRule="auto"/>
        <w:ind w:right="72"/>
        <w:rPr>
          <w:rFonts w:ascii="Times New Roman" w:eastAsia="Calibri" w:hAnsi="Times New Roman" w:cs="Times New Roman"/>
          <w:color w:val="000000"/>
          <w:spacing w:val="12"/>
          <w:sz w:val="24"/>
          <w:szCs w:val="24"/>
        </w:rPr>
      </w:pPr>
    </w:p>
    <w:p w:rsidR="00906776" w:rsidRPr="00906776" w:rsidRDefault="00906776" w:rsidP="00906776">
      <w:pPr>
        <w:spacing w:before="108" w:after="0" w:line="276" w:lineRule="auto"/>
        <w:ind w:right="72"/>
        <w:rPr>
          <w:rFonts w:ascii="Times New Roman" w:eastAsia="Calibri" w:hAnsi="Times New Roman" w:cs="Times New Roman"/>
          <w:color w:val="000000"/>
          <w:spacing w:val="12"/>
          <w:sz w:val="24"/>
          <w:szCs w:val="24"/>
        </w:rPr>
      </w:pPr>
      <w:r w:rsidRPr="00906776">
        <w:rPr>
          <w:rFonts w:ascii="Times New Roman" w:eastAsia="Calibri" w:hAnsi="Times New Roman" w:cs="Times New Roman"/>
          <w:b/>
          <w:color w:val="000000"/>
          <w:spacing w:val="12"/>
          <w:sz w:val="24"/>
          <w:szCs w:val="24"/>
        </w:rPr>
        <w:t>Article 33</w:t>
      </w:r>
      <w:r w:rsidRPr="00906776">
        <w:rPr>
          <w:rFonts w:ascii="Times New Roman" w:eastAsia="Calibri" w:hAnsi="Times New Roman" w:cs="Times New Roman"/>
          <w:color w:val="000000"/>
          <w:spacing w:val="12"/>
          <w:sz w:val="24"/>
          <w:szCs w:val="24"/>
        </w:rPr>
        <w:t xml:space="preserve"> : L'annulation d'un permis de recherches minières </w:t>
      </w:r>
      <w:r w:rsidRPr="00906776">
        <w:rPr>
          <w:rFonts w:ascii="Times New Roman" w:eastAsia="Calibri" w:hAnsi="Times New Roman" w:cs="Times New Roman"/>
          <w:color w:val="000000"/>
          <w:spacing w:val="8"/>
          <w:sz w:val="24"/>
          <w:szCs w:val="24"/>
        </w:rPr>
        <w:t>est prononcée par décret en Conseil des ministres sur rapport du ministre chargé des mines.</w:t>
      </w:r>
    </w:p>
    <w:p w:rsidR="00906776" w:rsidRPr="00906776" w:rsidRDefault="00906776" w:rsidP="00906776">
      <w:pPr>
        <w:spacing w:before="144" w:after="0" w:line="276" w:lineRule="auto"/>
        <w:ind w:right="72"/>
        <w:rPr>
          <w:rFonts w:ascii="Times New Roman" w:eastAsia="Calibri" w:hAnsi="Times New Roman" w:cs="Times New Roman"/>
          <w:color w:val="000000"/>
          <w:spacing w:val="6"/>
          <w:sz w:val="24"/>
          <w:szCs w:val="24"/>
        </w:rPr>
      </w:pPr>
    </w:p>
    <w:p w:rsidR="00906776" w:rsidRPr="00906776" w:rsidRDefault="00906776" w:rsidP="00906776">
      <w:pPr>
        <w:spacing w:before="144" w:after="0" w:line="276" w:lineRule="auto"/>
        <w:ind w:right="72"/>
        <w:rPr>
          <w:rFonts w:ascii="Times New Roman" w:eastAsia="Calibri" w:hAnsi="Times New Roman" w:cs="Times New Roman"/>
          <w:color w:val="000000"/>
          <w:spacing w:val="6"/>
          <w:sz w:val="24"/>
          <w:szCs w:val="24"/>
        </w:rPr>
      </w:pPr>
      <w:r w:rsidRPr="00906776">
        <w:rPr>
          <w:rFonts w:ascii="Times New Roman" w:eastAsia="Calibri" w:hAnsi="Times New Roman" w:cs="Times New Roman"/>
          <w:b/>
          <w:color w:val="000000"/>
          <w:spacing w:val="6"/>
          <w:sz w:val="24"/>
          <w:szCs w:val="24"/>
        </w:rPr>
        <w:t>Article 34</w:t>
      </w:r>
      <w:r w:rsidRPr="00906776">
        <w:rPr>
          <w:rFonts w:ascii="Times New Roman" w:eastAsia="Calibri" w:hAnsi="Times New Roman" w:cs="Times New Roman"/>
          <w:color w:val="000000"/>
          <w:spacing w:val="6"/>
          <w:sz w:val="24"/>
          <w:szCs w:val="24"/>
        </w:rPr>
        <w:t xml:space="preserve"> : L'annulation d'un permis de recherches minières </w:t>
      </w:r>
      <w:r w:rsidRPr="00906776">
        <w:rPr>
          <w:rFonts w:ascii="Times New Roman" w:eastAsia="Calibri" w:hAnsi="Times New Roman" w:cs="Times New Roman"/>
          <w:color w:val="000000"/>
          <w:spacing w:val="7"/>
          <w:sz w:val="24"/>
          <w:szCs w:val="24"/>
        </w:rPr>
        <w:t xml:space="preserve">ne peut être prononcée qu'après l'exécution de la procédure </w:t>
      </w:r>
      <w:r w:rsidRPr="00906776">
        <w:rPr>
          <w:rFonts w:ascii="Times New Roman" w:eastAsia="Calibri" w:hAnsi="Times New Roman" w:cs="Times New Roman"/>
          <w:color w:val="000000"/>
          <w:sz w:val="24"/>
          <w:szCs w:val="24"/>
        </w:rPr>
        <w:t>suivante :</w:t>
      </w:r>
    </w:p>
    <w:p w:rsidR="00906776" w:rsidRPr="00906776" w:rsidRDefault="00906776" w:rsidP="00906776">
      <w:pPr>
        <w:numPr>
          <w:ilvl w:val="0"/>
          <w:numId w:val="2"/>
        </w:numPr>
        <w:spacing w:before="180" w:after="0" w:line="276" w:lineRule="auto"/>
        <w:contextualSpacing/>
        <w:rPr>
          <w:rFonts w:ascii="Times New Roman" w:eastAsia="Calibri" w:hAnsi="Times New Roman" w:cs="Times New Roman"/>
          <w:color w:val="000000"/>
          <w:spacing w:val="2"/>
          <w:sz w:val="24"/>
          <w:szCs w:val="24"/>
        </w:rPr>
      </w:pPr>
      <w:r w:rsidRPr="00906776">
        <w:rPr>
          <w:rFonts w:ascii="Times New Roman" w:eastAsia="Calibri" w:hAnsi="Times New Roman" w:cs="Times New Roman"/>
          <w:color w:val="000000"/>
          <w:spacing w:val="2"/>
          <w:sz w:val="24"/>
          <w:szCs w:val="24"/>
        </w:rPr>
        <w:t xml:space="preserve">Le ministre chargé des mines adresse au titulaire du permis une </w:t>
      </w:r>
      <w:r w:rsidRPr="00906776">
        <w:rPr>
          <w:rFonts w:ascii="Times New Roman" w:eastAsia="Calibri" w:hAnsi="Times New Roman" w:cs="Times New Roman"/>
          <w:color w:val="000000"/>
          <w:spacing w:val="11"/>
          <w:sz w:val="24"/>
          <w:szCs w:val="24"/>
        </w:rPr>
        <w:t xml:space="preserve">lettre recommandée avec accusé de réception lui enjoignant de </w:t>
      </w:r>
      <w:r w:rsidRPr="00906776">
        <w:rPr>
          <w:rFonts w:ascii="Times New Roman" w:eastAsia="Calibri" w:hAnsi="Times New Roman" w:cs="Times New Roman"/>
          <w:color w:val="000000"/>
          <w:sz w:val="24"/>
          <w:szCs w:val="24"/>
        </w:rPr>
        <w:t xml:space="preserve">faire connaître dans un délai qui ne peut excéder trois mois, les </w:t>
      </w:r>
      <w:r w:rsidRPr="00906776">
        <w:rPr>
          <w:rFonts w:ascii="Times New Roman" w:eastAsia="Calibri" w:hAnsi="Times New Roman" w:cs="Times New Roman"/>
          <w:color w:val="000000"/>
          <w:spacing w:val="5"/>
          <w:sz w:val="24"/>
          <w:szCs w:val="24"/>
        </w:rPr>
        <w:t>motifs qui l'ont conduit à suspendre ou à restreindre uni</w:t>
      </w:r>
      <w:r w:rsidRPr="00906776">
        <w:rPr>
          <w:rFonts w:ascii="Times New Roman" w:eastAsia="Calibri" w:hAnsi="Times New Roman" w:cs="Times New Roman"/>
          <w:color w:val="000000"/>
          <w:spacing w:val="5"/>
          <w:sz w:val="24"/>
          <w:szCs w:val="24"/>
        </w:rPr>
        <w:softHyphen/>
      </w:r>
      <w:r w:rsidRPr="00906776">
        <w:rPr>
          <w:rFonts w:ascii="Times New Roman" w:eastAsia="Calibri" w:hAnsi="Times New Roman" w:cs="Times New Roman"/>
          <w:color w:val="000000"/>
          <w:sz w:val="24"/>
          <w:szCs w:val="24"/>
        </w:rPr>
        <w:t>latéralement son activité ;</w:t>
      </w:r>
    </w:p>
    <w:p w:rsidR="00906776" w:rsidRPr="00906776" w:rsidRDefault="00906776" w:rsidP="00906776">
      <w:pPr>
        <w:numPr>
          <w:ilvl w:val="0"/>
          <w:numId w:val="2"/>
        </w:numPr>
        <w:spacing w:before="180" w:after="0" w:line="276" w:lineRule="auto"/>
        <w:contextualSpacing/>
        <w:rPr>
          <w:rFonts w:ascii="Times New Roman" w:eastAsia="Calibri" w:hAnsi="Times New Roman" w:cs="Times New Roman"/>
          <w:color w:val="000000"/>
          <w:spacing w:val="2"/>
          <w:sz w:val="24"/>
          <w:szCs w:val="24"/>
        </w:rPr>
      </w:pPr>
      <w:r w:rsidRPr="00906776">
        <w:rPr>
          <w:rFonts w:ascii="Times New Roman" w:eastAsia="Calibri" w:hAnsi="Times New Roman" w:cs="Times New Roman"/>
          <w:color w:val="000000"/>
          <w:spacing w:val="2"/>
          <w:sz w:val="24"/>
          <w:szCs w:val="24"/>
        </w:rPr>
        <w:t xml:space="preserve">Après examen des motifs évoqués par le titulaire du permis et </w:t>
      </w:r>
      <w:r w:rsidR="00BB67C0">
        <w:rPr>
          <w:rFonts w:ascii="Times New Roman" w:eastAsia="Calibri" w:hAnsi="Times New Roman" w:cs="Times New Roman"/>
          <w:color w:val="000000"/>
          <w:sz w:val="24"/>
          <w:szCs w:val="24"/>
        </w:rPr>
        <w:t>au cas où ceux-ci n</w:t>
      </w:r>
      <w:r w:rsidRPr="00906776">
        <w:rPr>
          <w:rFonts w:ascii="Times New Roman" w:eastAsia="Calibri" w:hAnsi="Times New Roman" w:cs="Times New Roman"/>
          <w:color w:val="000000"/>
          <w:sz w:val="24"/>
          <w:szCs w:val="24"/>
        </w:rPr>
        <w:t xml:space="preserve">e seraient pas admis comme légitimes, le </w:t>
      </w:r>
      <w:r w:rsidRPr="00906776">
        <w:rPr>
          <w:rFonts w:ascii="Times New Roman" w:eastAsia="Calibri" w:hAnsi="Times New Roman" w:cs="Times New Roman"/>
          <w:color w:val="000000"/>
          <w:spacing w:val="5"/>
          <w:sz w:val="24"/>
          <w:szCs w:val="24"/>
        </w:rPr>
        <w:t xml:space="preserve">ministre chargé des mines met en demeure le titulaire du </w:t>
      </w:r>
      <w:r w:rsidRPr="00906776">
        <w:rPr>
          <w:rFonts w:ascii="Times New Roman" w:eastAsia="Calibri" w:hAnsi="Times New Roman" w:cs="Times New Roman"/>
          <w:color w:val="000000"/>
          <w:spacing w:val="4"/>
          <w:sz w:val="24"/>
          <w:szCs w:val="24"/>
        </w:rPr>
        <w:t xml:space="preserve">permis de reprendre ses travaux de recherches en donnant </w:t>
      </w:r>
      <w:r w:rsidRPr="00906776">
        <w:rPr>
          <w:rFonts w:ascii="Times New Roman" w:eastAsia="Calibri" w:hAnsi="Times New Roman" w:cs="Times New Roman"/>
          <w:color w:val="000000"/>
          <w:spacing w:val="3"/>
          <w:sz w:val="24"/>
          <w:szCs w:val="24"/>
        </w:rPr>
        <w:t>toutes précisions à cet effet.</w:t>
      </w:r>
    </w:p>
    <w:p w:rsidR="00906776" w:rsidRPr="00906776" w:rsidRDefault="00906776" w:rsidP="00906776">
      <w:pPr>
        <w:spacing w:before="144" w:after="0" w:line="276" w:lineRule="auto"/>
        <w:ind w:left="72" w:right="72"/>
        <w:rPr>
          <w:rFonts w:ascii="Times New Roman" w:eastAsia="Calibri" w:hAnsi="Times New Roman" w:cs="Times New Roman"/>
          <w:color w:val="000000"/>
          <w:spacing w:val="2"/>
          <w:sz w:val="24"/>
          <w:szCs w:val="24"/>
        </w:rPr>
      </w:pPr>
      <w:r w:rsidRPr="00906776">
        <w:rPr>
          <w:rFonts w:ascii="Times New Roman" w:eastAsia="Calibri" w:hAnsi="Times New Roman" w:cs="Times New Roman"/>
          <w:color w:val="000000"/>
          <w:spacing w:val="2"/>
          <w:sz w:val="24"/>
          <w:szCs w:val="24"/>
        </w:rPr>
        <w:t xml:space="preserve">La mise en demeure fixe le délai qui n'excède pas trois mois et </w:t>
      </w:r>
      <w:r w:rsidRPr="00906776">
        <w:rPr>
          <w:rFonts w:ascii="Times New Roman" w:eastAsia="Calibri" w:hAnsi="Times New Roman" w:cs="Times New Roman"/>
          <w:color w:val="000000"/>
          <w:spacing w:val="4"/>
          <w:sz w:val="24"/>
          <w:szCs w:val="24"/>
        </w:rPr>
        <w:t>rappelle la sanction encourue.</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7"/>
          <w:sz w:val="24"/>
          <w:szCs w:val="24"/>
        </w:rPr>
        <w:t>Article 35</w:t>
      </w:r>
      <w:r w:rsidRPr="00906776">
        <w:rPr>
          <w:rFonts w:ascii="Times New Roman" w:eastAsia="Calibri" w:hAnsi="Times New Roman" w:cs="Times New Roman"/>
          <w:color w:val="000000"/>
          <w:spacing w:val="7"/>
          <w:sz w:val="24"/>
          <w:szCs w:val="24"/>
        </w:rPr>
        <w:t xml:space="preserve"> : L'annulation du permis est prononcée dans les six </w:t>
      </w:r>
      <w:r w:rsidRPr="00906776">
        <w:rPr>
          <w:rFonts w:ascii="Times New Roman" w:eastAsia="Calibri" w:hAnsi="Times New Roman" w:cs="Times New Roman"/>
          <w:color w:val="000000"/>
          <w:spacing w:val="10"/>
          <w:sz w:val="24"/>
          <w:szCs w:val="24"/>
        </w:rPr>
        <w:t xml:space="preserve">mois qui suivent l'expiration du délai fixé par la mise en </w:t>
      </w:r>
      <w:r w:rsidRPr="00906776">
        <w:rPr>
          <w:rFonts w:ascii="Times New Roman" w:eastAsia="Calibri" w:hAnsi="Times New Roman" w:cs="Times New Roman"/>
          <w:color w:val="000000"/>
          <w:spacing w:val="9"/>
          <w:sz w:val="24"/>
          <w:szCs w:val="24"/>
        </w:rPr>
        <w:t>demeure, après constatation que celle-ci n'a pas été correctement exécutée. La constatation est effectuée sur place par un agent assermenté en présence du titulaire du permis.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Il est dressé un procès-verbal dans lequel sont consignées les constatations de l'agent verbalisateur, ainsi que les observa</w:t>
      </w:r>
      <w:r w:rsidRPr="00906776">
        <w:rPr>
          <w:rFonts w:ascii="Times New Roman" w:eastAsia="Calibri" w:hAnsi="Times New Roman" w:cs="Times New Roman"/>
          <w:color w:val="000000"/>
          <w:spacing w:val="9"/>
          <w:sz w:val="24"/>
          <w:szCs w:val="24"/>
        </w:rPr>
        <w:softHyphen/>
        <w:t>tions du titulaire du permis, et dans lequel il est pris note du défaut de ce dernier s'il n'est ni présent ni représenté.</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Passé ce délai de six mois, les effets de la mise en demeure sont caducs.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lastRenderedPageBreak/>
        <w:t>Article 36</w:t>
      </w:r>
      <w:r w:rsidRPr="00906776">
        <w:rPr>
          <w:rFonts w:ascii="Times New Roman" w:eastAsia="Calibri" w:hAnsi="Times New Roman" w:cs="Times New Roman"/>
          <w:color w:val="000000"/>
          <w:spacing w:val="9"/>
          <w:sz w:val="24"/>
          <w:szCs w:val="24"/>
        </w:rPr>
        <w:t xml:space="preserve"> : Le registre des permis de recherches minières prévu à l'article 10 du présent décret, porte mention de leurs attributions, superficies, validités, extensions, cessions, renouvellements, conventions, renonciations, suspensions et retraits.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37</w:t>
      </w:r>
      <w:r w:rsidRPr="00906776">
        <w:rPr>
          <w:rFonts w:ascii="Times New Roman" w:eastAsia="Calibri" w:hAnsi="Times New Roman" w:cs="Times New Roman"/>
          <w:color w:val="000000"/>
          <w:spacing w:val="9"/>
          <w:sz w:val="24"/>
          <w:szCs w:val="24"/>
        </w:rPr>
        <w:t> :</w:t>
      </w:r>
      <w:r w:rsidRPr="00906776">
        <w:rPr>
          <w:rFonts w:ascii="Times New Roman" w:eastAsia="Calibri" w:hAnsi="Times New Roman" w:cs="Times New Roman"/>
          <w:color w:val="000000"/>
          <w:sz w:val="24"/>
          <w:szCs w:val="24"/>
        </w:rPr>
        <w:t xml:space="preserve"> </w:t>
      </w:r>
      <w:r w:rsidRPr="00906776">
        <w:rPr>
          <w:rFonts w:ascii="Times New Roman" w:eastAsia="Calibri" w:hAnsi="Times New Roman" w:cs="Times New Roman"/>
          <w:color w:val="000000"/>
          <w:spacing w:val="9"/>
          <w:sz w:val="24"/>
          <w:szCs w:val="24"/>
        </w:rPr>
        <w:t>le permis de recherches est accordé par décret en Conseil des ministres sur</w:t>
      </w:r>
      <w:r w:rsidR="00BB67C0">
        <w:rPr>
          <w:rFonts w:ascii="Times New Roman" w:eastAsia="Calibri" w:hAnsi="Times New Roman" w:cs="Times New Roman"/>
          <w:color w:val="000000"/>
          <w:spacing w:val="9"/>
          <w:sz w:val="24"/>
          <w:szCs w:val="24"/>
        </w:rPr>
        <w:t xml:space="preserve"> rapport du ministre chargé des </w:t>
      </w:r>
      <w:r w:rsidRPr="00906776">
        <w:rPr>
          <w:rFonts w:ascii="Times New Roman" w:eastAsia="Calibri" w:hAnsi="Times New Roman" w:cs="Times New Roman"/>
          <w:color w:val="000000"/>
          <w:spacing w:val="9"/>
          <w:sz w:val="24"/>
          <w:szCs w:val="24"/>
        </w:rPr>
        <w:t>mines, assorti d'une convention qui fixe les modalités et les conditions de recherches.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b/>
          <w:color w:val="000000"/>
          <w:spacing w:val="9"/>
          <w:sz w:val="24"/>
          <w:szCs w:val="24"/>
        </w:rPr>
      </w:pPr>
      <w:r w:rsidRPr="00906776">
        <w:rPr>
          <w:rFonts w:ascii="Times New Roman" w:eastAsia="Calibri" w:hAnsi="Times New Roman" w:cs="Times New Roman"/>
          <w:b/>
          <w:color w:val="000000"/>
          <w:spacing w:val="9"/>
          <w:sz w:val="24"/>
          <w:szCs w:val="24"/>
        </w:rPr>
        <w:t xml:space="preserve">Chapitre IV : Du permis d'exploitation </w:t>
      </w:r>
      <w:r w:rsidRPr="00906776">
        <w:rPr>
          <w:rFonts w:ascii="Times New Roman" w:eastAsia="Calibri" w:hAnsi="Times New Roman" w:cs="Times New Roman"/>
          <w:b/>
          <w:color w:val="000000"/>
          <w:spacing w:val="9"/>
          <w:sz w:val="24"/>
          <w:szCs w:val="24"/>
        </w:rPr>
        <w:br/>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38</w:t>
      </w:r>
      <w:r w:rsidRPr="00906776">
        <w:rPr>
          <w:rFonts w:ascii="Times New Roman" w:eastAsia="Calibri" w:hAnsi="Times New Roman" w:cs="Times New Roman"/>
          <w:color w:val="000000"/>
          <w:spacing w:val="9"/>
          <w:sz w:val="24"/>
          <w:szCs w:val="24"/>
        </w:rPr>
        <w:t xml:space="preserve"> : La demande du permis d'exploitation est adressée au ministre chargé des mines en quadruple exemplaire dont deux timbrés. Elle est accompagnée des documents visés l'article 59 de la loi n° 4-2005 du 11 avril 2005 susvisée et/est accompagnée d'une étude de faisabilité technico-économique.</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Une demande distincte sera formulée pour chaque gisement à exploiter.</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39</w:t>
      </w:r>
      <w:r w:rsidRPr="00906776">
        <w:rPr>
          <w:rFonts w:ascii="Times New Roman" w:eastAsia="Calibri" w:hAnsi="Times New Roman" w:cs="Times New Roman"/>
          <w:color w:val="000000"/>
          <w:spacing w:val="9"/>
          <w:sz w:val="24"/>
          <w:szCs w:val="24"/>
        </w:rPr>
        <w:t> : Le permis d'exploitation est accordé par décret en Conseil des ministres sur rapport du ministre chargé des mines, assorti d'une convention qui fixe les modalités et les conditions d'exploitation.</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40</w:t>
      </w:r>
      <w:r w:rsidRPr="00906776">
        <w:rPr>
          <w:rFonts w:ascii="Times New Roman" w:eastAsia="Calibri" w:hAnsi="Times New Roman" w:cs="Times New Roman"/>
          <w:color w:val="000000"/>
          <w:spacing w:val="9"/>
          <w:sz w:val="24"/>
          <w:szCs w:val="24"/>
        </w:rPr>
        <w:t xml:space="preserve"> : L'administration des mines instruit la demande du permis d'exploitation, s'assure que celle-ci est régulière ou la fait rectifier et compléter, le cas échéant.</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Elle provoque une enquête d'utilité publique.</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41</w:t>
      </w:r>
      <w:r w:rsidRPr="00906776">
        <w:rPr>
          <w:rFonts w:ascii="Times New Roman" w:eastAsia="Calibri" w:hAnsi="Times New Roman" w:cs="Times New Roman"/>
          <w:color w:val="000000"/>
          <w:spacing w:val="9"/>
          <w:sz w:val="24"/>
          <w:szCs w:val="24"/>
        </w:rPr>
        <w:t xml:space="preserve"> : L'attribution d'un permis d'exploitation entraîne l'expiration du permis de recherches minières sur la superficie du permis d'exploitation.</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Le périmètre du permis d'exploitation est défini par un polygone dont les côtés doivent être orientes Nord-Sud et Est-Ouest. Il est situé à l'intérieur du permis de recherches minières.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Un périmètre attribué en permis d'exploitation est matérialisé sur le terrain par des poteaux à chaque sommet du polygone portant mention du nom du titulaire et de la ou des sub</w:t>
      </w:r>
      <w:r w:rsidRPr="00906776">
        <w:rPr>
          <w:rFonts w:ascii="Times New Roman" w:eastAsia="Calibri" w:hAnsi="Times New Roman" w:cs="Times New Roman"/>
          <w:color w:val="000000"/>
          <w:spacing w:val="9"/>
          <w:sz w:val="24"/>
          <w:szCs w:val="24"/>
        </w:rPr>
        <w:softHyphen/>
        <w:t>stances visées.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42</w:t>
      </w:r>
      <w:r w:rsidRPr="00906776">
        <w:rPr>
          <w:rFonts w:ascii="Times New Roman" w:eastAsia="Calibri" w:hAnsi="Times New Roman" w:cs="Times New Roman"/>
          <w:color w:val="000000"/>
          <w:spacing w:val="9"/>
          <w:sz w:val="24"/>
          <w:szCs w:val="24"/>
        </w:rPr>
        <w:t xml:space="preserve"> : Si le permis d'exploitation est accordé, un exem</w:t>
      </w:r>
      <w:r w:rsidRPr="00906776">
        <w:rPr>
          <w:rFonts w:ascii="Times New Roman" w:eastAsia="Calibri" w:hAnsi="Times New Roman" w:cs="Times New Roman"/>
          <w:color w:val="000000"/>
          <w:spacing w:val="9"/>
          <w:sz w:val="24"/>
          <w:szCs w:val="24"/>
        </w:rPr>
        <w:softHyphen/>
        <w:t>plaire du plan de surface certifié par l'administration des mines ou de la géologie est annexé à l'original du décret d'at</w:t>
      </w:r>
      <w:r w:rsidRPr="00906776">
        <w:rPr>
          <w:rFonts w:ascii="Times New Roman" w:eastAsia="Calibri" w:hAnsi="Times New Roman" w:cs="Times New Roman"/>
          <w:color w:val="000000"/>
          <w:spacing w:val="9"/>
          <w:sz w:val="24"/>
          <w:szCs w:val="24"/>
        </w:rPr>
        <w:softHyphen/>
        <w:t>tribution. Un exemplaire est conservé dans les archives de l'administration des mines ou de la géologie.</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 xml:space="preserve">Article 43 </w:t>
      </w:r>
      <w:r w:rsidRPr="00906776">
        <w:rPr>
          <w:rFonts w:ascii="Times New Roman" w:eastAsia="Calibri" w:hAnsi="Times New Roman" w:cs="Times New Roman"/>
          <w:color w:val="000000"/>
          <w:spacing w:val="9"/>
          <w:sz w:val="24"/>
          <w:szCs w:val="24"/>
        </w:rPr>
        <w:t>: Six mois avant la date d'expiration de la période de validité, le titulaire qui le désire, adresse son dossier de demande de renouvellement au ministre chargé des mines.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44</w:t>
      </w:r>
      <w:r w:rsidRPr="00906776">
        <w:rPr>
          <w:rFonts w:ascii="Times New Roman" w:eastAsia="Calibri" w:hAnsi="Times New Roman" w:cs="Times New Roman"/>
          <w:color w:val="000000"/>
          <w:spacing w:val="9"/>
          <w:sz w:val="24"/>
          <w:szCs w:val="24"/>
        </w:rPr>
        <w:t xml:space="preserve"> : Lorsqu'un permis d'exploitation arrive à expiration sans avoir fait l'objet d'une demande de renouvellement ou lorsque le renouvellement est refusé, ce permis est mis à la disposition de l'Etat, à compter du lendemain à zéro heure du jour anniversaire de son attribution ou</w:t>
      </w:r>
      <w:r w:rsidR="00E52D39">
        <w:rPr>
          <w:rFonts w:ascii="Times New Roman" w:eastAsia="Calibri" w:hAnsi="Times New Roman" w:cs="Times New Roman"/>
          <w:color w:val="000000"/>
          <w:spacing w:val="9"/>
          <w:sz w:val="24"/>
          <w:szCs w:val="24"/>
        </w:rPr>
        <w:t xml:space="preserve"> de son dernier renou</w:t>
      </w:r>
      <w:r w:rsidR="00E52D39">
        <w:rPr>
          <w:rFonts w:ascii="Times New Roman" w:eastAsia="Calibri" w:hAnsi="Times New Roman" w:cs="Times New Roman"/>
          <w:color w:val="000000"/>
          <w:spacing w:val="9"/>
          <w:sz w:val="24"/>
          <w:szCs w:val="24"/>
        </w:rPr>
        <w:softHyphen/>
        <w:t>vellement.</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45</w:t>
      </w:r>
      <w:r w:rsidRPr="00906776">
        <w:rPr>
          <w:rFonts w:ascii="Times New Roman" w:eastAsia="Calibri" w:hAnsi="Times New Roman" w:cs="Times New Roman"/>
          <w:color w:val="000000"/>
          <w:spacing w:val="9"/>
          <w:sz w:val="24"/>
          <w:szCs w:val="24"/>
        </w:rPr>
        <w:t xml:space="preserve"> : Le titulaire d'un permis d'exploitation valable pour une substance donnée peut, en cas de découverte d'autres substances à l'intérieur dudit permis, solliciter un permis d'exploitation de ces dernières sur la base d'une étude de faisabilité.</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Dans ce cas, un nouveau dossier est soumis à l'examen du Conseil des ministres, sur proposition du ministre chargé des mines.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46</w:t>
      </w:r>
      <w:r w:rsidRPr="00906776">
        <w:rPr>
          <w:rFonts w:ascii="Times New Roman" w:eastAsia="Calibri" w:hAnsi="Times New Roman" w:cs="Times New Roman"/>
          <w:color w:val="000000"/>
          <w:spacing w:val="9"/>
          <w:sz w:val="24"/>
          <w:szCs w:val="24"/>
        </w:rPr>
        <w:t> : Le demandeur d'un permis d'exploitation peut y renoncer, à tout moment. La renonciation est constatée en Conseil des ministre</w:t>
      </w:r>
      <w:r w:rsidR="00E52D39">
        <w:rPr>
          <w:rFonts w:ascii="Times New Roman" w:eastAsia="Calibri" w:hAnsi="Times New Roman" w:cs="Times New Roman"/>
          <w:color w:val="000000"/>
          <w:spacing w:val="9"/>
          <w:sz w:val="24"/>
          <w:szCs w:val="24"/>
        </w:rPr>
        <w:t>s sur rapport du ministre chargé</w:t>
      </w:r>
      <w:r w:rsidRPr="00906776">
        <w:rPr>
          <w:rFonts w:ascii="Times New Roman" w:eastAsia="Calibri" w:hAnsi="Times New Roman" w:cs="Times New Roman"/>
          <w:color w:val="000000"/>
          <w:spacing w:val="9"/>
          <w:sz w:val="24"/>
          <w:szCs w:val="24"/>
        </w:rPr>
        <w:t xml:space="preserve"> des mines.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Le terrain sur lequel porte la renonciation est libéré de tous droits résultant du permis de recherche minière en vertu desquels elle a été formulée.</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47</w:t>
      </w:r>
      <w:r w:rsidRPr="00906776">
        <w:rPr>
          <w:rFonts w:ascii="Times New Roman" w:eastAsia="Calibri" w:hAnsi="Times New Roman" w:cs="Times New Roman"/>
          <w:color w:val="000000"/>
          <w:spacing w:val="9"/>
          <w:sz w:val="24"/>
          <w:szCs w:val="24"/>
        </w:rPr>
        <w:t xml:space="preserve"> : Le retrait du permis d'</w:t>
      </w:r>
      <w:r w:rsidR="00E52D39">
        <w:rPr>
          <w:rFonts w:ascii="Times New Roman" w:eastAsia="Calibri" w:hAnsi="Times New Roman" w:cs="Times New Roman"/>
          <w:color w:val="000000"/>
          <w:spacing w:val="9"/>
          <w:sz w:val="24"/>
          <w:szCs w:val="24"/>
        </w:rPr>
        <w:t>exploitation est prononcé pour l’</w:t>
      </w:r>
      <w:r w:rsidRPr="00906776">
        <w:rPr>
          <w:rFonts w:ascii="Times New Roman" w:eastAsia="Calibri" w:hAnsi="Times New Roman" w:cs="Times New Roman"/>
          <w:color w:val="000000"/>
          <w:spacing w:val="9"/>
          <w:sz w:val="24"/>
          <w:szCs w:val="24"/>
        </w:rPr>
        <w:t>un des motifs énumérés ci-dessous: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 les travaux de mise en exploitation du gisement sont retardés, restreints ou suspendus sans motif légitime, et de façon préju</w:t>
      </w:r>
      <w:r w:rsidRPr="00906776">
        <w:rPr>
          <w:rFonts w:ascii="Times New Roman" w:eastAsia="Calibri" w:hAnsi="Times New Roman" w:cs="Times New Roman"/>
          <w:color w:val="000000"/>
          <w:spacing w:val="9"/>
          <w:sz w:val="24"/>
          <w:szCs w:val="24"/>
        </w:rPr>
        <w:softHyphen/>
        <w:t>diciable à l'intérêt général ;</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 le titulaire ne satisfait pas aux engagements souscrits, ne se soumet pas aux obligations de déclaration de travaux ou s'op</w:t>
      </w:r>
      <w:r w:rsidRPr="00906776">
        <w:rPr>
          <w:rFonts w:ascii="Times New Roman" w:eastAsia="Calibri" w:hAnsi="Times New Roman" w:cs="Times New Roman"/>
          <w:color w:val="000000"/>
          <w:spacing w:val="9"/>
          <w:sz w:val="24"/>
          <w:szCs w:val="24"/>
        </w:rPr>
        <w:softHyphen/>
        <w:t>pose aux contrôles des agents de l'administration des mines ou de la géologie ;</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 le titulaire cesse de présenter les garanties techniques et finan</w:t>
      </w:r>
      <w:r w:rsidRPr="00906776">
        <w:rPr>
          <w:rFonts w:ascii="Times New Roman" w:eastAsia="Calibri" w:hAnsi="Times New Roman" w:cs="Times New Roman"/>
          <w:color w:val="000000"/>
          <w:spacing w:val="9"/>
          <w:sz w:val="24"/>
          <w:szCs w:val="24"/>
        </w:rPr>
        <w:softHyphen/>
        <w:t>cières ;</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 l'exploitation illicite à l'extérieur du périmètre accordé ;</w:t>
      </w:r>
    </w:p>
    <w:p w:rsidR="00906776" w:rsidRPr="00906776" w:rsidRDefault="00E52D39" w:rsidP="00906776">
      <w:pPr>
        <w:spacing w:before="144" w:after="0" w:line="276" w:lineRule="auto"/>
        <w:rPr>
          <w:rFonts w:ascii="Times New Roman" w:eastAsia="Calibri" w:hAnsi="Times New Roman" w:cs="Times New Roman"/>
          <w:color w:val="000000"/>
          <w:spacing w:val="9"/>
          <w:sz w:val="24"/>
          <w:szCs w:val="24"/>
        </w:rPr>
      </w:pPr>
      <w:r>
        <w:rPr>
          <w:rFonts w:ascii="Times New Roman" w:eastAsia="Calibri" w:hAnsi="Times New Roman" w:cs="Times New Roman"/>
          <w:color w:val="000000"/>
          <w:spacing w:val="9"/>
          <w:sz w:val="24"/>
          <w:szCs w:val="24"/>
        </w:rPr>
        <w:t xml:space="preserve">- </w:t>
      </w:r>
      <w:r w:rsidR="00906776" w:rsidRPr="00906776">
        <w:rPr>
          <w:rFonts w:ascii="Times New Roman" w:eastAsia="Calibri" w:hAnsi="Times New Roman" w:cs="Times New Roman"/>
          <w:color w:val="000000"/>
          <w:spacing w:val="9"/>
          <w:sz w:val="24"/>
          <w:szCs w:val="24"/>
        </w:rPr>
        <w:t>Le non versement des taxes et impôts prévus par le régime fiscal en vigueur.</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b/>
          <w:color w:val="000000"/>
          <w:spacing w:val="9"/>
          <w:sz w:val="24"/>
          <w:szCs w:val="24"/>
        </w:rPr>
      </w:pPr>
      <w:r w:rsidRPr="00906776">
        <w:rPr>
          <w:rFonts w:ascii="Times New Roman" w:eastAsia="Calibri" w:hAnsi="Times New Roman" w:cs="Times New Roman"/>
          <w:b/>
          <w:color w:val="000000"/>
          <w:spacing w:val="9"/>
          <w:sz w:val="24"/>
          <w:szCs w:val="24"/>
        </w:rPr>
        <w:t>Chapitre V</w:t>
      </w:r>
      <w:r w:rsidRPr="00906776">
        <w:rPr>
          <w:rFonts w:ascii="Times New Roman" w:eastAsia="Calibri" w:hAnsi="Times New Roman" w:cs="Times New Roman"/>
          <w:color w:val="000000"/>
          <w:spacing w:val="9"/>
          <w:sz w:val="24"/>
          <w:szCs w:val="24"/>
        </w:rPr>
        <w:t xml:space="preserve"> </w:t>
      </w:r>
      <w:r w:rsidRPr="00906776">
        <w:rPr>
          <w:rFonts w:ascii="Times New Roman" w:eastAsia="Calibri" w:hAnsi="Times New Roman" w:cs="Times New Roman"/>
          <w:b/>
          <w:color w:val="000000"/>
          <w:spacing w:val="9"/>
          <w:sz w:val="24"/>
          <w:szCs w:val="24"/>
        </w:rPr>
        <w:t>: De l'aut</w:t>
      </w:r>
      <w:r w:rsidR="00E52D39">
        <w:rPr>
          <w:rFonts w:ascii="Times New Roman" w:eastAsia="Calibri" w:hAnsi="Times New Roman" w:cs="Times New Roman"/>
          <w:b/>
          <w:color w:val="000000"/>
          <w:spacing w:val="9"/>
          <w:sz w:val="24"/>
          <w:szCs w:val="24"/>
        </w:rPr>
        <w:t>orisation d'exploitation de typ</w:t>
      </w:r>
      <w:r w:rsidRPr="00906776">
        <w:rPr>
          <w:rFonts w:ascii="Times New Roman" w:eastAsia="Calibri" w:hAnsi="Times New Roman" w:cs="Times New Roman"/>
          <w:b/>
          <w:color w:val="000000"/>
          <w:spacing w:val="9"/>
          <w:sz w:val="24"/>
          <w:szCs w:val="24"/>
        </w:rPr>
        <w:t>e artisanal</w:t>
      </w:r>
    </w:p>
    <w:p w:rsidR="00906776" w:rsidRPr="00906776" w:rsidRDefault="00906776" w:rsidP="00906776">
      <w:pPr>
        <w:spacing w:before="144" w:after="0" w:line="276" w:lineRule="auto"/>
        <w:rPr>
          <w:rFonts w:ascii="Times New Roman" w:eastAsia="Calibri" w:hAnsi="Times New Roman" w:cs="Times New Roman"/>
          <w:b/>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48</w:t>
      </w:r>
      <w:r w:rsidRPr="00906776">
        <w:rPr>
          <w:rFonts w:ascii="Times New Roman" w:eastAsia="Calibri" w:hAnsi="Times New Roman" w:cs="Times New Roman"/>
          <w:color w:val="000000"/>
          <w:spacing w:val="9"/>
          <w:sz w:val="24"/>
          <w:szCs w:val="24"/>
        </w:rPr>
        <w:t xml:space="preserve"> : Est considérée comme exploitation de type arti</w:t>
      </w:r>
      <w:r w:rsidRPr="00906776">
        <w:rPr>
          <w:rFonts w:ascii="Times New Roman" w:eastAsia="Calibri" w:hAnsi="Times New Roman" w:cs="Times New Roman"/>
          <w:color w:val="000000"/>
          <w:spacing w:val="9"/>
          <w:sz w:val="24"/>
          <w:szCs w:val="24"/>
        </w:rPr>
        <w:softHyphen/>
        <w:t xml:space="preserve">sanal, toute opération qui consiste à extraire et concentrer les substances minérales provenant des gisements </w:t>
      </w:r>
      <w:r w:rsidRPr="00906776">
        <w:rPr>
          <w:rFonts w:ascii="Times New Roman" w:eastAsia="Calibri" w:hAnsi="Times New Roman" w:cs="Times New Roman"/>
          <w:color w:val="000000"/>
          <w:spacing w:val="9"/>
          <w:sz w:val="24"/>
          <w:szCs w:val="24"/>
        </w:rPr>
        <w:lastRenderedPageBreak/>
        <w:t>primaires et secondaires, affleurant ou sub-affleurant et en récupérer les produits marchands, en utilisant les méthodes et procédés manuels et traditionnels, la mécanisation pouvant aller jusqu'à inclure : motopompes, treuils mécaniques, pompes à membranes électriques, compresseurs, marteaux piqueurs, broyeurs.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Les autres équipements seront fixés par arrêté du ministre chargé des mines.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49</w:t>
      </w:r>
      <w:r w:rsidRPr="00906776">
        <w:rPr>
          <w:rFonts w:ascii="Times New Roman" w:eastAsia="Calibri" w:hAnsi="Times New Roman" w:cs="Times New Roman"/>
          <w:color w:val="000000"/>
          <w:spacing w:val="9"/>
          <w:sz w:val="24"/>
          <w:szCs w:val="24"/>
        </w:rPr>
        <w:t xml:space="preserve"> : L'autorisation d'exploitation de type artisanal con</w:t>
      </w:r>
      <w:r w:rsidRPr="00906776">
        <w:rPr>
          <w:rFonts w:ascii="Times New Roman" w:eastAsia="Calibri" w:hAnsi="Times New Roman" w:cs="Times New Roman"/>
          <w:color w:val="000000"/>
          <w:spacing w:val="9"/>
          <w:sz w:val="24"/>
          <w:szCs w:val="24"/>
        </w:rPr>
        <w:softHyphen/>
        <w:t>cerne les substances minérales précieuses et semi-précieuses, les minéraux Industriels et les géo matériaux de construction.</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Sont considérés comme substances minérales précieuses et semi-précieuses : l'or, l'argent, le platine et les platinoïdes, le diamant, l'émeraude, le rubis, le saphir, le béryl, la dioptase, la topaze.</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Sont considérés comme minéraux industriels : l'andalousite, l'ardoise, les argiles nobles pour produits céramiques, la bary</w:t>
      </w:r>
      <w:r w:rsidRPr="00906776">
        <w:rPr>
          <w:rFonts w:ascii="Times New Roman" w:eastAsia="Calibri" w:hAnsi="Times New Roman" w:cs="Times New Roman"/>
          <w:color w:val="000000"/>
          <w:spacing w:val="9"/>
          <w:sz w:val="24"/>
          <w:szCs w:val="24"/>
        </w:rPr>
        <w:softHyphen/>
        <w:t>tine, la bentonite, les calcaires à usage industriel ou agricole, la diatomite, le feldspath, le kaolin, la tourbe, la Columbo-Tantalite, le tale, le quartz, le gypse, la potasse.</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Sont considérés comme géo matériaux de construction, les substances pouvant être mises en œuvre pour le bâtiment et les travaux publics : l'argile pour terre cuite, le granulat en roche meuble ou massive, les pierres ornementales.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50</w:t>
      </w:r>
      <w:r w:rsidRPr="00906776">
        <w:rPr>
          <w:rFonts w:ascii="Times New Roman" w:eastAsia="Calibri" w:hAnsi="Times New Roman" w:cs="Times New Roman"/>
          <w:color w:val="000000"/>
          <w:spacing w:val="9"/>
          <w:sz w:val="24"/>
          <w:szCs w:val="24"/>
        </w:rPr>
        <w:t xml:space="preserve"> : L'exploitation de type artisanal des substances minérales ou fossiles sur l'étendue du territoire national est soumise à une autorisation.</w:t>
      </w:r>
    </w:p>
    <w:p w:rsidR="00906776" w:rsidRPr="00906776" w:rsidRDefault="00906776" w:rsidP="00906776">
      <w:pPr>
        <w:spacing w:before="144" w:after="0" w:line="276" w:lineRule="auto"/>
        <w:rPr>
          <w:rFonts w:ascii="Times New Roman" w:eastAsia="Calibri" w:hAnsi="Times New Roman" w:cs="Times New Roman"/>
          <w:b/>
          <w:color w:val="000000"/>
          <w:spacing w:val="9"/>
          <w:sz w:val="24"/>
          <w:szCs w:val="24"/>
        </w:rPr>
      </w:pPr>
      <w:r w:rsidRPr="00906776">
        <w:rPr>
          <w:rFonts w:ascii="Times New Roman" w:eastAsia="Calibri" w:hAnsi="Times New Roman" w:cs="Times New Roman"/>
          <w:color w:val="000000"/>
          <w:spacing w:val="9"/>
          <w:sz w:val="24"/>
          <w:szCs w:val="24"/>
        </w:rPr>
        <w:t>L’autorisation d'exploitation de type artisanal est accordée à</w:t>
      </w:r>
      <w:r w:rsidRPr="00906776">
        <w:rPr>
          <w:rFonts w:ascii="Times New Roman" w:eastAsia="Calibri" w:hAnsi="Times New Roman" w:cs="Times New Roman"/>
          <w:b/>
          <w:color w:val="000000"/>
          <w:spacing w:val="9"/>
          <w:sz w:val="24"/>
          <w:szCs w:val="24"/>
        </w:rPr>
        <w:t xml:space="preserve"> </w:t>
      </w:r>
      <w:r w:rsidRPr="00906776">
        <w:rPr>
          <w:rFonts w:ascii="Times New Roman" w:eastAsia="Calibri" w:hAnsi="Times New Roman" w:cs="Times New Roman"/>
          <w:color w:val="000000"/>
          <w:spacing w:val="9"/>
          <w:sz w:val="24"/>
          <w:szCs w:val="24"/>
        </w:rPr>
        <w:t>toute personne physique de nationalité congolaise ou à une coopérative, conformément à l'article 40 de la loi n° 4-2005 du 11 avril 2005 susvisée.</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51</w:t>
      </w:r>
      <w:r w:rsidRPr="00906776">
        <w:rPr>
          <w:rFonts w:ascii="Times New Roman" w:eastAsia="Calibri" w:hAnsi="Times New Roman" w:cs="Times New Roman"/>
          <w:color w:val="000000"/>
          <w:spacing w:val="9"/>
          <w:sz w:val="24"/>
          <w:szCs w:val="24"/>
        </w:rPr>
        <w:t xml:space="preserve"> : L'autorisation d'exploitation de type artisanal est constituée d'une carte d'exploitant artisanal assortie d'un plan de situation. </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52</w:t>
      </w:r>
      <w:r w:rsidRPr="00906776">
        <w:rPr>
          <w:rFonts w:ascii="Times New Roman" w:eastAsia="Calibri" w:hAnsi="Times New Roman" w:cs="Times New Roman"/>
          <w:color w:val="000000"/>
          <w:spacing w:val="9"/>
          <w:sz w:val="24"/>
          <w:szCs w:val="24"/>
        </w:rPr>
        <w:t xml:space="preserve"> : L'autorisation d'exploitation de type artisanal est individuelle.</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Toutefois, les artisans détenteurs de cartes peuvent se regrouper en coopérative.</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53</w:t>
      </w:r>
      <w:r w:rsidRPr="00906776">
        <w:rPr>
          <w:rFonts w:ascii="Times New Roman" w:eastAsia="Calibri" w:hAnsi="Times New Roman" w:cs="Times New Roman"/>
          <w:color w:val="000000"/>
          <w:spacing w:val="9"/>
          <w:sz w:val="24"/>
          <w:szCs w:val="24"/>
        </w:rPr>
        <w:t xml:space="preserve"> : L'utilisation d'exploitation de type artisanal </w:t>
      </w:r>
      <w:r w:rsidRPr="00906776">
        <w:rPr>
          <w:rFonts w:ascii="Times New Roman" w:eastAsia="Calibri" w:hAnsi="Times New Roman" w:cs="Times New Roman"/>
          <w:b/>
          <w:color w:val="000000"/>
          <w:spacing w:val="9"/>
          <w:sz w:val="24"/>
          <w:szCs w:val="24"/>
        </w:rPr>
        <w:t>est</w:t>
      </w:r>
      <w:r w:rsidRPr="00906776">
        <w:rPr>
          <w:rFonts w:ascii="Times New Roman" w:eastAsia="Calibri" w:hAnsi="Times New Roman" w:cs="Times New Roman"/>
          <w:color w:val="000000"/>
          <w:spacing w:val="9"/>
          <w:sz w:val="24"/>
          <w:szCs w:val="24"/>
        </w:rPr>
        <w:t xml:space="preserve"> transmissible ou cessible avec l'accord de l'autorité de l'admi</w:t>
      </w:r>
      <w:r w:rsidRPr="00906776">
        <w:rPr>
          <w:rFonts w:ascii="Times New Roman" w:eastAsia="Calibri" w:hAnsi="Times New Roman" w:cs="Times New Roman"/>
          <w:color w:val="000000"/>
          <w:spacing w:val="9"/>
          <w:sz w:val="24"/>
          <w:szCs w:val="24"/>
        </w:rPr>
        <w:softHyphen/>
        <w:t>nistration des mines.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lastRenderedPageBreak/>
        <w:t>Article 54</w:t>
      </w:r>
      <w:r w:rsidRPr="00906776">
        <w:rPr>
          <w:rFonts w:ascii="Times New Roman" w:eastAsia="Calibri" w:hAnsi="Times New Roman" w:cs="Times New Roman"/>
          <w:color w:val="000000"/>
          <w:spacing w:val="9"/>
          <w:sz w:val="24"/>
          <w:szCs w:val="24"/>
        </w:rPr>
        <w:t xml:space="preserve"> : L'autorisation d'exploitation de type artisanal con</w:t>
      </w:r>
      <w:r w:rsidRPr="00906776">
        <w:rPr>
          <w:rFonts w:ascii="Times New Roman" w:eastAsia="Calibri" w:hAnsi="Times New Roman" w:cs="Times New Roman"/>
          <w:color w:val="000000"/>
          <w:spacing w:val="9"/>
          <w:sz w:val="24"/>
          <w:szCs w:val="24"/>
        </w:rPr>
        <w:softHyphen/>
        <w:t>fère à son bénéficiaire, dans les limites du périmètre qui lui est défini, le droit exclusif d'exploitation de la substance minérale ou fossile pour laquelle elle est délivrée.</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Elle est valable pour une période de trois ans et renouvelable après avis de l'administration des mines pour la même durée.</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55</w:t>
      </w:r>
      <w:r w:rsidRPr="00906776">
        <w:rPr>
          <w:rFonts w:ascii="Times New Roman" w:eastAsia="Calibri" w:hAnsi="Times New Roman" w:cs="Times New Roman"/>
          <w:color w:val="000000"/>
          <w:spacing w:val="9"/>
          <w:sz w:val="24"/>
          <w:szCs w:val="24"/>
        </w:rPr>
        <w:t xml:space="preserve"> : Le titulaire d'une autorisation d'exploitation de type artisanal tient un registre-journal des quantités extraites, ainsi que toutes les transactions effectuées.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Ce journal est régulièrement visé et paraphé par l'autorité de l'administration des mines.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56</w:t>
      </w:r>
      <w:r w:rsidRPr="00906776">
        <w:rPr>
          <w:rFonts w:ascii="Times New Roman" w:eastAsia="Calibri" w:hAnsi="Times New Roman" w:cs="Times New Roman"/>
          <w:color w:val="000000"/>
          <w:spacing w:val="9"/>
          <w:sz w:val="24"/>
          <w:szCs w:val="24"/>
        </w:rPr>
        <w:t xml:space="preserve"> : Pour les substances minérales précieuses et semi-précieuses autres que les diamants, l'artisan ne vend sa pro</w:t>
      </w:r>
      <w:r w:rsidRPr="00906776">
        <w:rPr>
          <w:rFonts w:ascii="Times New Roman" w:eastAsia="Calibri" w:hAnsi="Times New Roman" w:cs="Times New Roman"/>
          <w:color w:val="000000"/>
          <w:spacing w:val="9"/>
          <w:sz w:val="24"/>
          <w:szCs w:val="24"/>
        </w:rPr>
        <w:softHyphen/>
        <w:t>duction qu'aux négociants, aux bijoutiers et aux comptoirs agréés par l'administration des mines sur présentation de sa carte.</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Un négociant est une personne morale ou physique qui procède à l'achat des substances minérales précieuses provenant de l'exploitation artisanale pour les revendre aux bureaux d'achat ou aux bijoutiers.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Pour les diamants, l'artisan ne vend sa production qu'aux comptoirs agréés ou à leur personnel dûment mandaté. Ceux-ci sont tenus de tenir à jour un registre où sont portées toutes les transactions.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57</w:t>
      </w:r>
      <w:r w:rsidRPr="00906776">
        <w:rPr>
          <w:rFonts w:ascii="Times New Roman" w:eastAsia="Calibri" w:hAnsi="Times New Roman" w:cs="Times New Roman"/>
          <w:color w:val="000000"/>
          <w:spacing w:val="9"/>
          <w:sz w:val="24"/>
          <w:szCs w:val="24"/>
        </w:rPr>
        <w:t xml:space="preserve"> : Le renouvellement de l'autorisation d'exploitation de type artisanal est subordonné :</w:t>
      </w:r>
    </w:p>
    <w:p w:rsidR="00906776" w:rsidRPr="00906776" w:rsidRDefault="00906776" w:rsidP="00906776">
      <w:pPr>
        <w:numPr>
          <w:ilvl w:val="0"/>
          <w:numId w:val="1"/>
        </w:numPr>
        <w:spacing w:before="144" w:after="0" w:line="276" w:lineRule="auto"/>
        <w:ind w:left="567"/>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Au paiement des droits et taxes prévus par le régime fiscal en vigueur ;</w:t>
      </w:r>
    </w:p>
    <w:p w:rsidR="00906776" w:rsidRPr="00906776" w:rsidRDefault="00906776" w:rsidP="00906776">
      <w:pPr>
        <w:numPr>
          <w:ilvl w:val="0"/>
          <w:numId w:val="3"/>
        </w:numPr>
        <w:spacing w:before="144" w:after="0" w:line="276" w:lineRule="auto"/>
        <w:ind w:left="567"/>
        <w:contextualSpacing/>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Au maintien pendant la précédente période de validité d'une activité suffisante sauf cause reconnue légitime ;</w:t>
      </w:r>
    </w:p>
    <w:p w:rsidR="00906776" w:rsidRPr="00906776" w:rsidRDefault="00906776" w:rsidP="00906776">
      <w:pPr>
        <w:numPr>
          <w:ilvl w:val="0"/>
          <w:numId w:val="3"/>
        </w:numPr>
        <w:spacing w:before="144" w:after="0" w:line="276" w:lineRule="auto"/>
        <w:ind w:left="567"/>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À la fourniture d'un registre journal ;</w:t>
      </w:r>
    </w:p>
    <w:p w:rsidR="00906776" w:rsidRPr="00906776" w:rsidRDefault="00906776" w:rsidP="00906776">
      <w:pPr>
        <w:numPr>
          <w:ilvl w:val="0"/>
          <w:numId w:val="1"/>
        </w:numPr>
        <w:spacing w:before="144" w:after="0" w:line="276" w:lineRule="auto"/>
        <w:ind w:left="567"/>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À la présentation d'un certificat de moralité fiscale délivré par le service des impôts.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La demande de renouvellement est adressée à l'administration des mines deux mois avant l'expiration de la validité en cours.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58</w:t>
      </w:r>
      <w:r w:rsidRPr="00906776">
        <w:rPr>
          <w:rFonts w:ascii="Times New Roman" w:eastAsia="Calibri" w:hAnsi="Times New Roman" w:cs="Times New Roman"/>
          <w:color w:val="000000"/>
          <w:spacing w:val="9"/>
          <w:sz w:val="24"/>
          <w:szCs w:val="24"/>
        </w:rPr>
        <w:t xml:space="preserve"> : La demande de renouvellement de l'autorisation d'exploitation de type artisanal est établie en triple exemplaire. Elle comporte tous les renseignements utiles sur l'activité maintenue au cours de la période de validité venant à expira</w:t>
      </w:r>
      <w:r w:rsidRPr="00906776">
        <w:rPr>
          <w:rFonts w:ascii="Times New Roman" w:eastAsia="Calibri" w:hAnsi="Times New Roman" w:cs="Times New Roman"/>
          <w:color w:val="000000"/>
          <w:spacing w:val="9"/>
          <w:sz w:val="24"/>
          <w:szCs w:val="24"/>
        </w:rPr>
        <w:softHyphen/>
        <w:t>tion.</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b/>
          <w:color w:val="000000"/>
          <w:spacing w:val="9"/>
          <w:sz w:val="24"/>
          <w:szCs w:val="24"/>
        </w:rPr>
      </w:pPr>
      <w:r w:rsidRPr="00906776">
        <w:rPr>
          <w:rFonts w:ascii="Times New Roman" w:eastAsia="Calibri" w:hAnsi="Times New Roman" w:cs="Times New Roman"/>
          <w:b/>
          <w:color w:val="000000"/>
          <w:spacing w:val="9"/>
          <w:sz w:val="24"/>
          <w:szCs w:val="24"/>
        </w:rPr>
        <w:lastRenderedPageBreak/>
        <w:t>Chapitre VI : De l'autorisation d'exploitation de type industriel</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59</w:t>
      </w:r>
      <w:r w:rsidRPr="00906776">
        <w:rPr>
          <w:rFonts w:ascii="Times New Roman" w:eastAsia="Calibri" w:hAnsi="Times New Roman" w:cs="Times New Roman"/>
          <w:color w:val="000000"/>
          <w:spacing w:val="9"/>
          <w:sz w:val="24"/>
          <w:szCs w:val="24"/>
        </w:rPr>
        <w:t xml:space="preserve"> : L'autorisation d'exploitation de type industriel con</w:t>
      </w:r>
      <w:r w:rsidRPr="00906776">
        <w:rPr>
          <w:rFonts w:ascii="Times New Roman" w:eastAsia="Calibri" w:hAnsi="Times New Roman" w:cs="Times New Roman"/>
          <w:color w:val="000000"/>
          <w:spacing w:val="9"/>
          <w:sz w:val="24"/>
          <w:szCs w:val="24"/>
        </w:rPr>
        <w:softHyphen/>
        <w:t>cerne les substances précieuses, les minéraux industriels et les géo matériaux définis à l'article 48 du présent décret. Elle est délivrée par un arrêté du ministre chargé des mines.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60</w:t>
      </w:r>
      <w:r w:rsidRPr="00906776">
        <w:rPr>
          <w:rFonts w:ascii="Times New Roman" w:eastAsia="Calibri" w:hAnsi="Times New Roman" w:cs="Times New Roman"/>
          <w:color w:val="000000"/>
          <w:spacing w:val="9"/>
          <w:sz w:val="24"/>
          <w:szCs w:val="24"/>
        </w:rPr>
        <w:t xml:space="preserve"> : Les dispositions des articles 49 et 52 ci-dessus, relatives à l'autorisation d'exploitation de type artisanal, s'ap</w:t>
      </w:r>
      <w:r w:rsidRPr="00906776">
        <w:rPr>
          <w:rFonts w:ascii="Times New Roman" w:eastAsia="Calibri" w:hAnsi="Times New Roman" w:cs="Times New Roman"/>
          <w:color w:val="000000"/>
          <w:spacing w:val="9"/>
          <w:sz w:val="24"/>
          <w:szCs w:val="24"/>
        </w:rPr>
        <w:softHyphen/>
        <w:t>pliquent à l'autorisation d'exploitation de type industriel.</w:t>
      </w:r>
    </w:p>
    <w:p w:rsidR="00C21230" w:rsidRPr="00906776" w:rsidRDefault="00C21230"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61</w:t>
      </w:r>
      <w:r w:rsidRPr="00906776">
        <w:rPr>
          <w:rFonts w:ascii="Times New Roman" w:eastAsia="Calibri" w:hAnsi="Times New Roman" w:cs="Times New Roman"/>
          <w:color w:val="000000"/>
          <w:spacing w:val="9"/>
          <w:sz w:val="24"/>
          <w:szCs w:val="24"/>
        </w:rPr>
        <w:t xml:space="preserve"> : La demande d'autorisation d'exploitation de type industriel est adressée au ministre chargé des mines, en quadruple exemplaire dont deux timbrés.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Elle est accompagnée des documents ci-après :</w:t>
      </w:r>
    </w:p>
    <w:p w:rsidR="00906776" w:rsidRPr="00906776" w:rsidRDefault="00906776" w:rsidP="00906776">
      <w:pPr>
        <w:numPr>
          <w:ilvl w:val="0"/>
          <w:numId w:val="4"/>
        </w:num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Les statuts de la société ;</w:t>
      </w:r>
    </w:p>
    <w:p w:rsidR="00906776" w:rsidRPr="00906776" w:rsidRDefault="00906776" w:rsidP="00906776">
      <w:pPr>
        <w:numPr>
          <w:ilvl w:val="0"/>
          <w:numId w:val="4"/>
        </w:num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La liste des associés ;</w:t>
      </w:r>
    </w:p>
    <w:p w:rsidR="00906776" w:rsidRPr="00906776" w:rsidRDefault="00906776" w:rsidP="00906776">
      <w:pPr>
        <w:numPr>
          <w:ilvl w:val="0"/>
          <w:numId w:val="4"/>
        </w:num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Les coordonnées géographiques et la superficie du périmètre sollicité, ainsi que les références du permis de recherches minières en vertu duquel la demande est formulée ;</w:t>
      </w:r>
    </w:p>
    <w:p w:rsidR="00906776" w:rsidRPr="00906776" w:rsidRDefault="00906776" w:rsidP="00906776">
      <w:pPr>
        <w:numPr>
          <w:ilvl w:val="0"/>
          <w:numId w:val="4"/>
        </w:num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L’indication des substances pour lesquelles l'autorisation d'ex</w:t>
      </w:r>
      <w:r w:rsidRPr="00906776">
        <w:rPr>
          <w:rFonts w:ascii="Times New Roman" w:eastAsia="Calibri" w:hAnsi="Times New Roman" w:cs="Times New Roman"/>
          <w:color w:val="000000"/>
          <w:spacing w:val="9"/>
          <w:sz w:val="24"/>
          <w:szCs w:val="24"/>
        </w:rPr>
        <w:softHyphen/>
        <w:t>ploitation est sollicitée ;</w:t>
      </w:r>
    </w:p>
    <w:p w:rsidR="00906776" w:rsidRPr="00906776" w:rsidRDefault="00906776" w:rsidP="00906776">
      <w:pPr>
        <w:numPr>
          <w:ilvl w:val="0"/>
          <w:numId w:val="4"/>
        </w:numPr>
        <w:spacing w:before="144" w:after="0" w:line="276" w:lineRule="auto"/>
        <w:contextualSpacing/>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La localisation du périmètre incriminé sur une carte à une échelle convenable et les informations sur la propriété du site à exploiter ;</w:t>
      </w:r>
    </w:p>
    <w:p w:rsidR="00906776" w:rsidRPr="00906776" w:rsidRDefault="00906776" w:rsidP="00906776">
      <w:pPr>
        <w:numPr>
          <w:ilvl w:val="0"/>
          <w:numId w:val="5"/>
        </w:num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Un mémoire indiquant les résultats des travaux de recher</w:t>
      </w:r>
      <w:r w:rsidRPr="00906776">
        <w:rPr>
          <w:rFonts w:ascii="Times New Roman" w:eastAsia="Calibri" w:hAnsi="Times New Roman" w:cs="Times New Roman"/>
          <w:color w:val="000000"/>
          <w:spacing w:val="9"/>
          <w:sz w:val="24"/>
          <w:szCs w:val="24"/>
        </w:rPr>
        <w:softHyphen/>
        <w:t>ches effectués sur le permis ;</w:t>
      </w:r>
    </w:p>
    <w:p w:rsidR="00906776" w:rsidRPr="00906776" w:rsidRDefault="00906776" w:rsidP="00906776">
      <w:pPr>
        <w:numPr>
          <w:ilvl w:val="0"/>
          <w:numId w:val="5"/>
        </w:num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Une étude de faisabilité ;</w:t>
      </w:r>
    </w:p>
    <w:p w:rsidR="00906776" w:rsidRPr="00906776" w:rsidRDefault="00906776" w:rsidP="00906776">
      <w:pPr>
        <w:numPr>
          <w:ilvl w:val="0"/>
          <w:numId w:val="5"/>
        </w:num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Un plan de développement et d'exploitation du gisement ;</w:t>
      </w:r>
    </w:p>
    <w:p w:rsidR="00906776" w:rsidRPr="00906776" w:rsidRDefault="00906776" w:rsidP="00906776">
      <w:pPr>
        <w:numPr>
          <w:ilvl w:val="0"/>
          <w:numId w:val="5"/>
        </w:num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Les besoins de la société en cadres nationaux ;</w:t>
      </w:r>
    </w:p>
    <w:p w:rsidR="00906776" w:rsidRPr="00906776" w:rsidRDefault="00906776" w:rsidP="00906776">
      <w:pPr>
        <w:numPr>
          <w:ilvl w:val="0"/>
          <w:numId w:val="5"/>
        </w:num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Une étude d'Impact sur l’environnement incluant un pro</w:t>
      </w:r>
      <w:r w:rsidRPr="00906776">
        <w:rPr>
          <w:rFonts w:ascii="Times New Roman" w:eastAsia="Calibri" w:hAnsi="Times New Roman" w:cs="Times New Roman"/>
          <w:color w:val="000000"/>
          <w:spacing w:val="9"/>
          <w:sz w:val="24"/>
          <w:szCs w:val="24"/>
        </w:rPr>
        <w:softHyphen/>
        <w:t>gramme de protection de l'environnement et un schéma de réhabilitation des sites ;</w:t>
      </w:r>
    </w:p>
    <w:p w:rsidR="00906776" w:rsidRPr="00906776" w:rsidRDefault="00906776" w:rsidP="00906776">
      <w:pPr>
        <w:numPr>
          <w:ilvl w:val="0"/>
          <w:numId w:val="5"/>
        </w:num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Le récépissé de versement du droit fixe.</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62</w:t>
      </w:r>
      <w:r w:rsidRPr="00906776">
        <w:rPr>
          <w:rFonts w:ascii="Times New Roman" w:eastAsia="Calibri" w:hAnsi="Times New Roman" w:cs="Times New Roman"/>
          <w:color w:val="000000"/>
          <w:spacing w:val="9"/>
          <w:sz w:val="24"/>
          <w:szCs w:val="24"/>
        </w:rPr>
        <w:t xml:space="preserve"> : L'instruction de la demande de l'autorisation d'ex</w:t>
      </w:r>
      <w:r w:rsidRPr="00906776">
        <w:rPr>
          <w:rFonts w:ascii="Times New Roman" w:eastAsia="Calibri" w:hAnsi="Times New Roman" w:cs="Times New Roman"/>
          <w:color w:val="000000"/>
          <w:spacing w:val="9"/>
          <w:sz w:val="24"/>
          <w:szCs w:val="24"/>
        </w:rPr>
        <w:softHyphen/>
        <w:t>ploitation de type industriel se fait conformément à l'article 20 du présent décret.</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lastRenderedPageBreak/>
        <w:t>Article 63</w:t>
      </w:r>
      <w:r w:rsidRPr="00906776">
        <w:rPr>
          <w:rFonts w:ascii="Times New Roman" w:eastAsia="Calibri" w:hAnsi="Times New Roman" w:cs="Times New Roman"/>
          <w:color w:val="000000"/>
          <w:spacing w:val="9"/>
          <w:sz w:val="24"/>
          <w:szCs w:val="24"/>
        </w:rPr>
        <w:t> : L'autorisation d'exploitation de type industriel est délivrée pour une durée de cinq ans. Elle est renouvelable sur demande de son titulaire par période de même durée.</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64</w:t>
      </w:r>
      <w:r w:rsidRPr="00906776">
        <w:rPr>
          <w:rFonts w:ascii="Times New Roman" w:eastAsia="Calibri" w:hAnsi="Times New Roman" w:cs="Times New Roman"/>
          <w:color w:val="000000"/>
          <w:spacing w:val="9"/>
          <w:sz w:val="24"/>
          <w:szCs w:val="24"/>
        </w:rPr>
        <w:t xml:space="preserve"> : La validité d'une autorisation d'exploitation de type industriel peut, à tout moment e</w:t>
      </w:r>
      <w:r w:rsidR="00C21230">
        <w:rPr>
          <w:rFonts w:ascii="Times New Roman" w:eastAsia="Calibri" w:hAnsi="Times New Roman" w:cs="Times New Roman"/>
          <w:color w:val="000000"/>
          <w:spacing w:val="9"/>
          <w:sz w:val="24"/>
          <w:szCs w:val="24"/>
        </w:rPr>
        <w:t>t sur demande de son titu</w:t>
      </w:r>
      <w:r w:rsidR="00C21230">
        <w:rPr>
          <w:rFonts w:ascii="Times New Roman" w:eastAsia="Calibri" w:hAnsi="Times New Roman" w:cs="Times New Roman"/>
          <w:color w:val="000000"/>
          <w:spacing w:val="9"/>
          <w:sz w:val="24"/>
          <w:szCs w:val="24"/>
        </w:rPr>
        <w:softHyphen/>
        <w:t>laire,</w:t>
      </w:r>
      <w:r w:rsidRPr="00906776">
        <w:rPr>
          <w:rFonts w:ascii="Times New Roman" w:eastAsia="Calibri" w:hAnsi="Times New Roman" w:cs="Times New Roman"/>
          <w:color w:val="000000"/>
          <w:spacing w:val="9"/>
          <w:sz w:val="24"/>
          <w:szCs w:val="24"/>
        </w:rPr>
        <w:t xml:space="preserve"> </w:t>
      </w:r>
      <w:r w:rsidR="00C21230">
        <w:rPr>
          <w:rFonts w:ascii="Times New Roman" w:eastAsia="Calibri" w:hAnsi="Times New Roman" w:cs="Times New Roman"/>
          <w:color w:val="000000"/>
          <w:spacing w:val="9"/>
          <w:sz w:val="24"/>
          <w:szCs w:val="24"/>
        </w:rPr>
        <w:t>ê</w:t>
      </w:r>
      <w:r w:rsidR="00C21230" w:rsidRPr="00906776">
        <w:rPr>
          <w:rFonts w:ascii="Times New Roman" w:eastAsia="Calibri" w:hAnsi="Times New Roman" w:cs="Times New Roman"/>
          <w:color w:val="000000"/>
          <w:spacing w:val="9"/>
          <w:sz w:val="24"/>
          <w:szCs w:val="24"/>
        </w:rPr>
        <w:t>tre</w:t>
      </w:r>
      <w:r w:rsidRPr="00906776">
        <w:rPr>
          <w:rFonts w:ascii="Times New Roman" w:eastAsia="Calibri" w:hAnsi="Times New Roman" w:cs="Times New Roman"/>
          <w:color w:val="000000"/>
          <w:spacing w:val="9"/>
          <w:sz w:val="24"/>
          <w:szCs w:val="24"/>
        </w:rPr>
        <w:t xml:space="preserve"> étendue à d'autres substances minérales dans le périmètre concerné et dans les conditions prévues par l'arrêté du ministre chargé des mines.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65</w:t>
      </w:r>
      <w:r w:rsidRPr="00906776">
        <w:rPr>
          <w:rFonts w:ascii="Times New Roman" w:eastAsia="Calibri" w:hAnsi="Times New Roman" w:cs="Times New Roman"/>
          <w:color w:val="000000"/>
          <w:spacing w:val="9"/>
          <w:sz w:val="24"/>
          <w:szCs w:val="24"/>
        </w:rPr>
        <w:t xml:space="preserve"> : Le renouvellement de l'autorisation d'exploitation de type industriel est accordé conformément aux dispositions des articles 56 et 57 du présent décret.</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66</w:t>
      </w:r>
      <w:r w:rsidRPr="00906776">
        <w:rPr>
          <w:rFonts w:ascii="Times New Roman" w:eastAsia="Calibri" w:hAnsi="Times New Roman" w:cs="Times New Roman"/>
          <w:color w:val="000000"/>
          <w:spacing w:val="9"/>
          <w:sz w:val="24"/>
          <w:szCs w:val="24"/>
        </w:rPr>
        <w:t> : Lorsqu' une autorisation d'exploitation arrive à expiration sans avoir fait l'objet d'une demande de renouvel</w:t>
      </w:r>
      <w:r w:rsidRPr="00906776">
        <w:rPr>
          <w:rFonts w:ascii="Times New Roman" w:eastAsia="Calibri" w:hAnsi="Times New Roman" w:cs="Times New Roman"/>
          <w:color w:val="000000"/>
          <w:spacing w:val="9"/>
          <w:sz w:val="24"/>
          <w:szCs w:val="24"/>
        </w:rPr>
        <w:softHyphen/>
        <w:t>lement, les terrains sur lesquels elle porte sont libérés de tous droits en résultant à compter du lendemain à zéro heure du jour anniversaire de son attribution.</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67</w:t>
      </w:r>
      <w:r w:rsidRPr="00906776">
        <w:rPr>
          <w:rFonts w:ascii="Times New Roman" w:eastAsia="Calibri" w:hAnsi="Times New Roman" w:cs="Times New Roman"/>
          <w:color w:val="000000"/>
          <w:spacing w:val="9"/>
          <w:sz w:val="24"/>
          <w:szCs w:val="24"/>
        </w:rPr>
        <w:t xml:space="preserve"> : Le titulaire d'une autorisation d'exploitation peut y renoncer à tout moment par simple déclaration au minis</w:t>
      </w:r>
      <w:r w:rsidR="00C21230">
        <w:rPr>
          <w:rFonts w:ascii="Times New Roman" w:eastAsia="Calibri" w:hAnsi="Times New Roman" w:cs="Times New Roman"/>
          <w:color w:val="000000"/>
          <w:spacing w:val="9"/>
          <w:sz w:val="24"/>
          <w:szCs w:val="24"/>
        </w:rPr>
        <w:t>tre chargé des</w:t>
      </w:r>
      <w:r w:rsidRPr="00906776">
        <w:rPr>
          <w:rFonts w:ascii="Times New Roman" w:eastAsia="Calibri" w:hAnsi="Times New Roman" w:cs="Times New Roman"/>
          <w:color w:val="000000"/>
          <w:spacing w:val="9"/>
          <w:sz w:val="24"/>
          <w:szCs w:val="24"/>
        </w:rPr>
        <w:t xml:space="preserve"> mines, sans droit à indemnisation.</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b/>
          <w:color w:val="000000"/>
          <w:spacing w:val="9"/>
          <w:sz w:val="24"/>
          <w:szCs w:val="24"/>
        </w:rPr>
      </w:pPr>
      <w:r w:rsidRPr="00906776">
        <w:rPr>
          <w:rFonts w:ascii="Times New Roman" w:eastAsia="Calibri" w:hAnsi="Times New Roman" w:cs="Times New Roman"/>
          <w:b/>
          <w:color w:val="000000"/>
          <w:spacing w:val="9"/>
          <w:sz w:val="24"/>
          <w:szCs w:val="24"/>
        </w:rPr>
        <w:t xml:space="preserve">Chapitre VII : Des substances minérales stratégiques </w:t>
      </w:r>
      <w:r w:rsidRPr="00906776">
        <w:rPr>
          <w:rFonts w:ascii="Times New Roman" w:eastAsia="Calibri" w:hAnsi="Times New Roman" w:cs="Times New Roman"/>
          <w:b/>
          <w:color w:val="000000"/>
          <w:spacing w:val="9"/>
          <w:sz w:val="24"/>
          <w:szCs w:val="24"/>
        </w:rPr>
        <w:br/>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68</w:t>
      </w:r>
      <w:r w:rsidRPr="00906776">
        <w:rPr>
          <w:rFonts w:ascii="Times New Roman" w:eastAsia="Calibri" w:hAnsi="Times New Roman" w:cs="Times New Roman"/>
          <w:color w:val="000000"/>
          <w:spacing w:val="9"/>
          <w:sz w:val="24"/>
          <w:szCs w:val="24"/>
        </w:rPr>
        <w:t xml:space="preserve"> : Sont considérées comme substances minérales stratégiques :</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 les substances minérales énergétiques radioactives de caté</w:t>
      </w:r>
      <w:r w:rsidRPr="00906776">
        <w:rPr>
          <w:rFonts w:ascii="Times New Roman" w:eastAsia="Calibri" w:hAnsi="Times New Roman" w:cs="Times New Roman"/>
          <w:color w:val="000000"/>
          <w:spacing w:val="9"/>
          <w:sz w:val="24"/>
          <w:szCs w:val="24"/>
        </w:rPr>
        <w:softHyphen/>
        <w:t>gorie 2</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 les substances minérales précieuses de catégorie 5.</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Outre les dispositions communes édictées aux chapitres précé</w:t>
      </w:r>
      <w:r w:rsidRPr="00906776">
        <w:rPr>
          <w:rFonts w:ascii="Times New Roman" w:eastAsia="Calibri" w:hAnsi="Times New Roman" w:cs="Times New Roman"/>
          <w:color w:val="000000"/>
          <w:spacing w:val="9"/>
          <w:sz w:val="24"/>
          <w:szCs w:val="24"/>
        </w:rPr>
        <w:softHyphen/>
        <w:t>dents, les substances minérales stratégiquement</w:t>
      </w:r>
      <w:r w:rsidR="00C21230">
        <w:rPr>
          <w:rFonts w:ascii="Times New Roman" w:eastAsia="Calibri" w:hAnsi="Times New Roman" w:cs="Times New Roman"/>
          <w:color w:val="000000"/>
          <w:spacing w:val="9"/>
          <w:sz w:val="24"/>
          <w:szCs w:val="24"/>
        </w:rPr>
        <w:t xml:space="preserve"> peuvent</w:t>
      </w:r>
      <w:r w:rsidRPr="00906776">
        <w:rPr>
          <w:rFonts w:ascii="Times New Roman" w:eastAsia="Calibri" w:hAnsi="Times New Roman" w:cs="Times New Roman"/>
          <w:color w:val="000000"/>
          <w:spacing w:val="9"/>
          <w:sz w:val="24"/>
          <w:szCs w:val="24"/>
        </w:rPr>
        <w:t>, cas par cas, faire l'objet de dispositions particulières.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b/>
          <w:color w:val="000000"/>
          <w:spacing w:val="9"/>
          <w:sz w:val="24"/>
          <w:szCs w:val="24"/>
        </w:rPr>
      </w:pPr>
      <w:r w:rsidRPr="00906776">
        <w:rPr>
          <w:rFonts w:ascii="Times New Roman" w:eastAsia="Calibri" w:hAnsi="Times New Roman" w:cs="Times New Roman"/>
          <w:b/>
          <w:color w:val="000000"/>
          <w:spacing w:val="9"/>
          <w:sz w:val="24"/>
          <w:szCs w:val="24"/>
        </w:rPr>
        <w:t>Chapitre VIII : Des substances minérales précieuses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69</w:t>
      </w:r>
      <w:r w:rsidRPr="00906776">
        <w:rPr>
          <w:rFonts w:ascii="Times New Roman" w:eastAsia="Calibri" w:hAnsi="Times New Roman" w:cs="Times New Roman"/>
          <w:color w:val="000000"/>
          <w:spacing w:val="9"/>
          <w:sz w:val="24"/>
          <w:szCs w:val="24"/>
        </w:rPr>
        <w:t xml:space="preserve"> : Toute exportation des substances minérales pré</w:t>
      </w:r>
      <w:r w:rsidRPr="00906776">
        <w:rPr>
          <w:rFonts w:ascii="Times New Roman" w:eastAsia="Calibri" w:hAnsi="Times New Roman" w:cs="Times New Roman"/>
          <w:color w:val="000000"/>
          <w:spacing w:val="9"/>
          <w:sz w:val="24"/>
          <w:szCs w:val="24"/>
        </w:rPr>
        <w:softHyphen/>
        <w:t>cieuses à l'état brut doit être autorisée par décision de l'admi</w:t>
      </w:r>
      <w:r w:rsidRPr="00906776">
        <w:rPr>
          <w:rFonts w:ascii="Times New Roman" w:eastAsia="Calibri" w:hAnsi="Times New Roman" w:cs="Times New Roman"/>
          <w:color w:val="000000"/>
          <w:spacing w:val="9"/>
          <w:sz w:val="24"/>
          <w:szCs w:val="24"/>
        </w:rPr>
        <w:softHyphen/>
        <w:t>nistration centrale des mines.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70</w:t>
      </w:r>
      <w:r w:rsidRPr="00906776">
        <w:rPr>
          <w:rFonts w:ascii="Times New Roman" w:eastAsia="Calibri" w:hAnsi="Times New Roman" w:cs="Times New Roman"/>
          <w:color w:val="000000"/>
          <w:spacing w:val="9"/>
          <w:sz w:val="24"/>
          <w:szCs w:val="24"/>
        </w:rPr>
        <w:t xml:space="preserve"> : Toute importation de substances minérales pré</w:t>
      </w:r>
      <w:r w:rsidRPr="00906776">
        <w:rPr>
          <w:rFonts w:ascii="Times New Roman" w:eastAsia="Calibri" w:hAnsi="Times New Roman" w:cs="Times New Roman"/>
          <w:color w:val="000000"/>
          <w:spacing w:val="9"/>
          <w:sz w:val="24"/>
          <w:szCs w:val="24"/>
        </w:rPr>
        <w:softHyphen/>
        <w:t>cieuses à l'état brut et destinées à être soit travaillées sur place, soit réexportées en l'état ne peut être autorisée que dans des conditions fixées par les textes en vigueur.</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71</w:t>
      </w:r>
      <w:r w:rsidRPr="00906776">
        <w:rPr>
          <w:rFonts w:ascii="Times New Roman" w:eastAsia="Calibri" w:hAnsi="Times New Roman" w:cs="Times New Roman"/>
          <w:color w:val="000000"/>
          <w:spacing w:val="9"/>
          <w:sz w:val="24"/>
          <w:szCs w:val="24"/>
        </w:rPr>
        <w:t xml:space="preserve"> : Les agents assermentés de l'administration des mines sont habilités, ainsi que les agents des douanes et des services de police, sur l'étendue du territoire dont ils ont la charge, à entreprendre toutes vérifications et à effectuer toutes saisies, contre reçu, en matière d'infraction aux dispositions du présent chapitre.</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72</w:t>
      </w:r>
      <w:r w:rsidRPr="00906776">
        <w:rPr>
          <w:rFonts w:ascii="Times New Roman" w:eastAsia="Calibri" w:hAnsi="Times New Roman" w:cs="Times New Roman"/>
          <w:color w:val="000000"/>
          <w:spacing w:val="9"/>
          <w:sz w:val="24"/>
          <w:szCs w:val="24"/>
        </w:rPr>
        <w:t xml:space="preserve"> : Des arrêtés du ministre chargé des mines désignent chaque année les experts habilités</w:t>
      </w:r>
      <w:r w:rsidR="00FD7B79">
        <w:rPr>
          <w:rFonts w:ascii="Times New Roman" w:eastAsia="Calibri" w:hAnsi="Times New Roman" w:cs="Times New Roman"/>
          <w:color w:val="000000"/>
          <w:spacing w:val="9"/>
          <w:sz w:val="24"/>
          <w:szCs w:val="24"/>
        </w:rPr>
        <w:t xml:space="preserve"> à</w:t>
      </w:r>
      <w:r w:rsidRPr="00906776">
        <w:rPr>
          <w:rFonts w:ascii="Times New Roman" w:eastAsia="Calibri" w:hAnsi="Times New Roman" w:cs="Times New Roman"/>
          <w:color w:val="000000"/>
          <w:spacing w:val="9"/>
          <w:sz w:val="24"/>
          <w:szCs w:val="24"/>
        </w:rPr>
        <w:t xml:space="preserve"> collaborer sur le plan technique avec les agents du ministère chargé des mines, ainsi qu'avec ceux dépendant des administrations visées à l'article 71 ci-dessus.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73</w:t>
      </w:r>
      <w:r w:rsidRPr="00906776">
        <w:rPr>
          <w:rFonts w:ascii="Times New Roman" w:eastAsia="Calibri" w:hAnsi="Times New Roman" w:cs="Times New Roman"/>
          <w:color w:val="000000"/>
          <w:spacing w:val="9"/>
          <w:sz w:val="24"/>
          <w:szCs w:val="24"/>
        </w:rPr>
        <w:t xml:space="preserve"> : Toute personne physique ou morale dont la profes</w:t>
      </w:r>
      <w:r w:rsidRPr="00906776">
        <w:rPr>
          <w:rFonts w:ascii="Times New Roman" w:eastAsia="Calibri" w:hAnsi="Times New Roman" w:cs="Times New Roman"/>
          <w:color w:val="000000"/>
          <w:spacing w:val="9"/>
          <w:sz w:val="24"/>
          <w:szCs w:val="24"/>
        </w:rPr>
        <w:softHyphen/>
        <w:t>sion déclarée consiste à transformer les substances précieuses en produits semi-ouvrés ou ouvrés, est tenue de se faire enre</w:t>
      </w:r>
      <w:r w:rsidRPr="00906776">
        <w:rPr>
          <w:rFonts w:ascii="Times New Roman" w:eastAsia="Calibri" w:hAnsi="Times New Roman" w:cs="Times New Roman"/>
          <w:color w:val="000000"/>
          <w:spacing w:val="9"/>
          <w:sz w:val="24"/>
          <w:szCs w:val="24"/>
        </w:rPr>
        <w:softHyphen/>
        <w:t>gistrer auprès de l'administration des mines et de tenir une comptabilité détaillée mettant en évidence toutes les opérations effectuées. Cette comptabilité doit être accessible à tout instant, sur toute réquisition, aux agents des mines.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74</w:t>
      </w:r>
      <w:r w:rsidRPr="00906776">
        <w:rPr>
          <w:rFonts w:ascii="Times New Roman" w:eastAsia="Calibri" w:hAnsi="Times New Roman" w:cs="Times New Roman"/>
          <w:color w:val="000000"/>
          <w:spacing w:val="9"/>
          <w:sz w:val="24"/>
          <w:szCs w:val="24"/>
        </w:rPr>
        <w:t xml:space="preserve"> : Les professionnels mentionnés à l'article 73 ci-dessus sont, pour la vente des produits semi-ouvrés et ouvrés, tenus au poinçonnage préalable par l'administration des mines qui délivre un récépissé mentionnant l'identité de l'acheteur, la date de l'achat, la quantité de substances minérales précieuses contenues, la nature, l'objet et sa valeur, ai</w:t>
      </w:r>
      <w:r w:rsidR="00715DC5">
        <w:rPr>
          <w:rFonts w:ascii="Times New Roman" w:eastAsia="Calibri" w:hAnsi="Times New Roman" w:cs="Times New Roman"/>
          <w:color w:val="000000"/>
          <w:spacing w:val="9"/>
          <w:sz w:val="24"/>
          <w:szCs w:val="24"/>
        </w:rPr>
        <w:t>nsi que l'identité du fabricant.</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b/>
          <w:color w:val="000000"/>
          <w:spacing w:val="9"/>
          <w:sz w:val="24"/>
          <w:szCs w:val="24"/>
        </w:rPr>
      </w:pPr>
      <w:r w:rsidRPr="00906776">
        <w:rPr>
          <w:rFonts w:ascii="Times New Roman" w:eastAsia="Calibri" w:hAnsi="Times New Roman" w:cs="Times New Roman"/>
          <w:b/>
          <w:color w:val="000000"/>
          <w:spacing w:val="9"/>
          <w:sz w:val="24"/>
          <w:szCs w:val="24"/>
        </w:rPr>
        <w:t>Chapitre IX : De l'exécution des travaux de recherches et d'exploitation</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75</w:t>
      </w:r>
      <w:r w:rsidRPr="00906776">
        <w:rPr>
          <w:rFonts w:ascii="Times New Roman" w:eastAsia="Calibri" w:hAnsi="Times New Roman" w:cs="Times New Roman"/>
          <w:color w:val="000000"/>
          <w:spacing w:val="9"/>
          <w:sz w:val="24"/>
          <w:szCs w:val="24"/>
        </w:rPr>
        <w:t xml:space="preserve"> : En application de l'article 58 de la loi n° 4-2005 du 11 avril 2005 susvisée, le titulaire d'un titre minier peut être autorisé par arrêté du ministre chargé des mines, dans les limites fixées par le décret d'attribution :</w:t>
      </w:r>
    </w:p>
    <w:p w:rsidR="00906776" w:rsidRPr="00906776" w:rsidRDefault="00906776" w:rsidP="00906776">
      <w:pPr>
        <w:spacing w:before="144" w:after="0" w:line="276" w:lineRule="auto"/>
        <w:ind w:firstLine="708"/>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 à occuper les terrains nécessaires à son activité et aux indus</w:t>
      </w:r>
      <w:r w:rsidRPr="00906776">
        <w:rPr>
          <w:rFonts w:ascii="Times New Roman" w:eastAsia="Calibri" w:hAnsi="Times New Roman" w:cs="Times New Roman"/>
          <w:color w:val="000000"/>
          <w:spacing w:val="9"/>
          <w:sz w:val="24"/>
          <w:szCs w:val="24"/>
        </w:rPr>
        <w:softHyphen/>
        <w:t>tries qui s'y rattachent ;</w:t>
      </w:r>
    </w:p>
    <w:p w:rsidR="00906776" w:rsidRPr="00906776" w:rsidRDefault="00906776" w:rsidP="00906776">
      <w:pPr>
        <w:spacing w:before="144" w:after="0" w:line="276" w:lineRule="auto"/>
        <w:ind w:left="720"/>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 à couper les bois nécessaires à ses travaux, en rapport con</w:t>
      </w:r>
      <w:r w:rsidRPr="00906776">
        <w:rPr>
          <w:rFonts w:ascii="Times New Roman" w:eastAsia="Calibri" w:hAnsi="Times New Roman" w:cs="Times New Roman"/>
          <w:color w:val="000000"/>
          <w:spacing w:val="9"/>
          <w:sz w:val="24"/>
          <w:szCs w:val="24"/>
        </w:rPr>
        <w:softHyphen/>
        <w:t>forme aux dispositions du code forestier ;</w:t>
      </w:r>
    </w:p>
    <w:p w:rsidR="00906776" w:rsidRPr="00906776" w:rsidRDefault="00906776" w:rsidP="00906776">
      <w:pPr>
        <w:spacing w:before="144" w:after="0" w:line="276" w:lineRule="auto"/>
        <w:ind w:firstLine="708"/>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lastRenderedPageBreak/>
        <w:t>- à utiliser les chutes d'eau non utilisées ni réservées et les amé</w:t>
      </w:r>
      <w:r w:rsidRPr="00906776">
        <w:rPr>
          <w:rFonts w:ascii="Times New Roman" w:eastAsia="Calibri" w:hAnsi="Times New Roman" w:cs="Times New Roman"/>
          <w:color w:val="000000"/>
          <w:spacing w:val="9"/>
          <w:sz w:val="24"/>
          <w:szCs w:val="24"/>
        </w:rPr>
        <w:softHyphen/>
        <w:t>nager pour les besoins de ses travaux.</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En dehors des travaux de recherches et d'exploitation propre</w:t>
      </w:r>
      <w:r w:rsidRPr="00906776">
        <w:rPr>
          <w:rFonts w:ascii="Times New Roman" w:eastAsia="Calibri" w:hAnsi="Times New Roman" w:cs="Times New Roman"/>
          <w:color w:val="000000"/>
          <w:spacing w:val="9"/>
          <w:sz w:val="24"/>
          <w:szCs w:val="24"/>
        </w:rPr>
        <w:softHyphen/>
        <w:t>ment dits, font partie des activités industrielles liées à la recherche et à l'exploitation les travaux suivants :</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 les ouvrages de secours, y compris les puits et galeries destinés à faciliter l'aérage et l’exhaure extérieure ;</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 l'établissement et l'exploitation des centrales, postes et lignes électriques ;</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 la préparation, le lavage, la concentration, le traitement mécanique, chimique ou minéralurgique</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 le stockage et la mise en dépôts des produits et déchets ;</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 les constructions destinées aux logements, à l'hygiène et aux soins du personnel, les cultures vivrières destinées à son ravi</w:t>
      </w:r>
      <w:r w:rsidRPr="00906776">
        <w:rPr>
          <w:rFonts w:ascii="Times New Roman" w:eastAsia="Calibri" w:hAnsi="Times New Roman" w:cs="Times New Roman"/>
          <w:color w:val="000000"/>
          <w:spacing w:val="9"/>
          <w:sz w:val="24"/>
          <w:szCs w:val="24"/>
        </w:rPr>
        <w:softHyphen/>
        <w:t>taillement, les installations d'approvisionnement en eau pour le personnel ;</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 l'établissement de bornes repères et de bornes de délimitation.</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76</w:t>
      </w:r>
      <w:r w:rsidRPr="00906776">
        <w:rPr>
          <w:rFonts w:ascii="Times New Roman" w:eastAsia="Calibri" w:hAnsi="Times New Roman" w:cs="Times New Roman"/>
          <w:color w:val="000000"/>
          <w:spacing w:val="9"/>
          <w:sz w:val="24"/>
          <w:szCs w:val="24"/>
        </w:rPr>
        <w:t xml:space="preserve"> : Les occupations visées à l'article 75 ci-dessus sont autorisées par un arrêté du ministre chargé des mines qui en constate la recevabilité et d</w:t>
      </w:r>
      <w:r w:rsidR="00715DC5">
        <w:rPr>
          <w:rFonts w:ascii="Times New Roman" w:eastAsia="Calibri" w:hAnsi="Times New Roman" w:cs="Times New Roman"/>
          <w:color w:val="000000"/>
          <w:spacing w:val="9"/>
          <w:sz w:val="24"/>
          <w:szCs w:val="24"/>
        </w:rPr>
        <w:t>ésigne les terrains nécessaires.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77</w:t>
      </w:r>
      <w:r w:rsidRPr="00906776">
        <w:rPr>
          <w:rFonts w:ascii="Times New Roman" w:eastAsia="Calibri" w:hAnsi="Times New Roman" w:cs="Times New Roman"/>
          <w:color w:val="000000"/>
          <w:spacing w:val="9"/>
          <w:sz w:val="24"/>
          <w:szCs w:val="24"/>
        </w:rPr>
        <w:t xml:space="preserve"> : Les titulaires désireux de bénéficier des autorisa</w:t>
      </w:r>
      <w:r w:rsidRPr="00906776">
        <w:rPr>
          <w:rFonts w:ascii="Times New Roman" w:eastAsia="Calibri" w:hAnsi="Times New Roman" w:cs="Times New Roman"/>
          <w:color w:val="000000"/>
          <w:spacing w:val="9"/>
          <w:sz w:val="24"/>
          <w:szCs w:val="24"/>
        </w:rPr>
        <w:softHyphen/>
        <w:t>tions prévues à l'article 75 ci-dessus adressent au ministre chargé des mines, une demande accompagnée des plans à échelle convenable faisant figurer notamment les limites des installations demandées, le périmètre des terrains sur lesquelles porte la demande d'autorisation d'occupation, la situation des chutes d'eau dont l'utilisation est sollicitée, la localisation des principaux centres d'habitation, les zones de cultures, les zones forestières intéressées.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La demande est transmise directement au préfet. Celui-ci ordonne une enq</w:t>
      </w:r>
      <w:r w:rsidR="006811BA">
        <w:rPr>
          <w:rFonts w:ascii="Times New Roman" w:eastAsia="Calibri" w:hAnsi="Times New Roman" w:cs="Times New Roman"/>
          <w:color w:val="000000"/>
          <w:spacing w:val="9"/>
          <w:sz w:val="24"/>
          <w:szCs w:val="24"/>
        </w:rPr>
        <w:t>uête d'utilité publiqu</w:t>
      </w:r>
      <w:r w:rsidRPr="00906776">
        <w:rPr>
          <w:rFonts w:ascii="Times New Roman" w:eastAsia="Calibri" w:hAnsi="Times New Roman" w:cs="Times New Roman"/>
          <w:color w:val="000000"/>
          <w:spacing w:val="9"/>
          <w:sz w:val="24"/>
          <w:szCs w:val="24"/>
        </w:rPr>
        <w:t>e d'une durée d'un mois.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Un avis d'enquête accompagné du texte de la demande demeure affiché aux bureaux du préfet pendant la durée de l'enquête.</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Après clôture de l'enquête visée ci-dessus, le préfet fait par</w:t>
      </w:r>
      <w:r w:rsidRPr="00906776">
        <w:rPr>
          <w:rFonts w:ascii="Times New Roman" w:eastAsia="Calibri" w:hAnsi="Times New Roman" w:cs="Times New Roman"/>
          <w:color w:val="000000"/>
          <w:spacing w:val="9"/>
          <w:sz w:val="24"/>
          <w:szCs w:val="24"/>
        </w:rPr>
        <w:softHyphen/>
        <w:t>venir au ministre chargé des mines, le dossier de la demande</w:t>
      </w:r>
      <w:r w:rsidRPr="00906776">
        <w:rPr>
          <w:rFonts w:ascii="Times New Roman" w:eastAsia="Calibri" w:hAnsi="Times New Roman" w:cs="Times New Roman"/>
          <w:i/>
          <w:color w:val="000000"/>
          <w:spacing w:val="9"/>
          <w:sz w:val="24"/>
          <w:szCs w:val="24"/>
        </w:rPr>
        <w:t xml:space="preserve"> </w:t>
      </w:r>
      <w:r w:rsidRPr="00906776">
        <w:rPr>
          <w:rFonts w:ascii="Times New Roman" w:eastAsia="Calibri" w:hAnsi="Times New Roman" w:cs="Times New Roman"/>
          <w:color w:val="000000"/>
          <w:spacing w:val="9"/>
          <w:sz w:val="24"/>
          <w:szCs w:val="24"/>
        </w:rPr>
        <w:t>d'occupation, accompagné du certificat d'affichage de l'avis d'enquête, des observations recueillies et de ses propres obser</w:t>
      </w:r>
      <w:r w:rsidRPr="00906776">
        <w:rPr>
          <w:rFonts w:ascii="Times New Roman" w:eastAsia="Calibri" w:hAnsi="Times New Roman" w:cs="Times New Roman"/>
          <w:color w:val="000000"/>
          <w:spacing w:val="9"/>
          <w:sz w:val="24"/>
          <w:szCs w:val="24"/>
        </w:rPr>
        <w:softHyphen/>
        <w:t>vations.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Il est statué sur la demande par décret pris en Conseil des ministres sur rapport du ministre chargé des mines, notifié au demandeur et publié au Journal officiel.</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lastRenderedPageBreak/>
        <w:t>L'autorisation est accordée si le titulaire a correctement rempli par ailleurs ses obligations légales et réglementaires, dans les autres cas, elle peut être refusée.</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78</w:t>
      </w:r>
      <w:r w:rsidRPr="00906776">
        <w:rPr>
          <w:rFonts w:ascii="Times New Roman" w:eastAsia="Calibri" w:hAnsi="Times New Roman" w:cs="Times New Roman"/>
          <w:color w:val="000000"/>
          <w:spacing w:val="9"/>
          <w:sz w:val="24"/>
          <w:szCs w:val="24"/>
        </w:rPr>
        <w:t xml:space="preserve"> : L'arrêté d'occupation visé à l'article 75 définit les zones à l'intérieur du périmètre où le demandeur est admis à couper et à utiliser le bois.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Dans ces zones, le demandeur demeure assujetti à la régle</w:t>
      </w:r>
      <w:r w:rsidRPr="00906776">
        <w:rPr>
          <w:rFonts w:ascii="Times New Roman" w:eastAsia="Calibri" w:hAnsi="Times New Roman" w:cs="Times New Roman"/>
          <w:color w:val="000000"/>
          <w:spacing w:val="9"/>
          <w:sz w:val="24"/>
          <w:szCs w:val="24"/>
        </w:rPr>
        <w:softHyphen/>
        <w:t>mentation</w:t>
      </w:r>
      <w:r w:rsidRPr="00906776">
        <w:rPr>
          <w:rFonts w:ascii="Times New Roman" w:eastAsia="Calibri" w:hAnsi="Times New Roman" w:cs="Times New Roman"/>
          <w:i/>
          <w:color w:val="000000"/>
          <w:spacing w:val="9"/>
          <w:sz w:val="24"/>
          <w:szCs w:val="24"/>
        </w:rPr>
        <w:t xml:space="preserve"> </w:t>
      </w:r>
      <w:r w:rsidRPr="00906776">
        <w:rPr>
          <w:rFonts w:ascii="Times New Roman" w:eastAsia="Calibri" w:hAnsi="Times New Roman" w:cs="Times New Roman"/>
          <w:color w:val="000000"/>
          <w:spacing w:val="9"/>
          <w:sz w:val="24"/>
          <w:szCs w:val="24"/>
        </w:rPr>
        <w:t>forestière notamment en ce qui concerne l'obligation éventuelle de rachat du bois ou de reboisement de la forêt détruite, ainsi qu'au versement des taxes et redevances qu'elle prévoit</w:t>
      </w:r>
      <w:r w:rsidRPr="00906776">
        <w:rPr>
          <w:rFonts w:ascii="Times New Roman" w:eastAsia="Calibri" w:hAnsi="Times New Roman" w:cs="Times New Roman"/>
          <w:i/>
          <w:color w:val="000000"/>
          <w:spacing w:val="9"/>
          <w:sz w:val="24"/>
          <w:szCs w:val="24"/>
        </w:rPr>
        <w:t>.</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79</w:t>
      </w:r>
      <w:r w:rsidRPr="00906776">
        <w:rPr>
          <w:rFonts w:ascii="Times New Roman" w:eastAsia="Calibri" w:hAnsi="Times New Roman" w:cs="Times New Roman"/>
          <w:color w:val="000000"/>
          <w:spacing w:val="9"/>
          <w:sz w:val="24"/>
          <w:szCs w:val="24"/>
        </w:rPr>
        <w:t xml:space="preserve"> : Le titulaire du titre minier est tenu de réparer tous dommages que ses travaux pourraient occasionner à la pro</w:t>
      </w:r>
      <w:r w:rsidRPr="00906776">
        <w:rPr>
          <w:rFonts w:ascii="Times New Roman" w:eastAsia="Calibri" w:hAnsi="Times New Roman" w:cs="Times New Roman"/>
          <w:color w:val="000000"/>
          <w:spacing w:val="9"/>
          <w:sz w:val="24"/>
          <w:szCs w:val="24"/>
        </w:rPr>
        <w:softHyphen/>
        <w:t>priété de l'Etat.</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80</w:t>
      </w:r>
      <w:r w:rsidRPr="00906776">
        <w:rPr>
          <w:rFonts w:ascii="Times New Roman" w:eastAsia="Calibri" w:hAnsi="Times New Roman" w:cs="Times New Roman"/>
          <w:color w:val="000000"/>
          <w:spacing w:val="9"/>
          <w:sz w:val="24"/>
          <w:szCs w:val="24"/>
        </w:rPr>
        <w:t xml:space="preserve"> : Lorsque les travaux d'exploitation d'une mine occa</w:t>
      </w:r>
      <w:r w:rsidRPr="00906776">
        <w:rPr>
          <w:rFonts w:ascii="Times New Roman" w:eastAsia="Calibri" w:hAnsi="Times New Roman" w:cs="Times New Roman"/>
          <w:color w:val="000000"/>
          <w:spacing w:val="9"/>
          <w:sz w:val="24"/>
          <w:szCs w:val="24"/>
        </w:rPr>
        <w:softHyphen/>
        <w:t>sionnent des dommages à l'exploitant d'une autre mine voisine pour une raison quelconque, l'auteur des travaux en doit répa</w:t>
      </w:r>
      <w:r w:rsidRPr="00906776">
        <w:rPr>
          <w:rFonts w:ascii="Times New Roman" w:eastAsia="Calibri" w:hAnsi="Times New Roman" w:cs="Times New Roman"/>
          <w:color w:val="000000"/>
          <w:spacing w:val="9"/>
          <w:sz w:val="24"/>
          <w:szCs w:val="24"/>
        </w:rPr>
        <w:softHyphen/>
        <w:t>ration.</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81</w:t>
      </w:r>
      <w:r w:rsidRPr="00906776">
        <w:rPr>
          <w:rFonts w:ascii="Times New Roman" w:eastAsia="Calibri" w:hAnsi="Times New Roman" w:cs="Times New Roman"/>
          <w:color w:val="000000"/>
          <w:spacing w:val="9"/>
          <w:sz w:val="24"/>
          <w:szCs w:val="24"/>
        </w:rPr>
        <w:t xml:space="preserve"> : Aucune personne ne peut avoir accès dans une mine, carrière ou plateforme de forage sans avoir reçu l'autori</w:t>
      </w:r>
      <w:r w:rsidRPr="00906776">
        <w:rPr>
          <w:rFonts w:ascii="Times New Roman" w:eastAsia="Calibri" w:hAnsi="Times New Roman" w:cs="Times New Roman"/>
          <w:color w:val="000000"/>
          <w:spacing w:val="9"/>
          <w:sz w:val="24"/>
          <w:szCs w:val="24"/>
        </w:rPr>
        <w:softHyphen/>
        <w:t>sation du propriétaire de l'installation et pris connaissance des</w:t>
      </w:r>
      <w:r w:rsidRPr="00906776">
        <w:rPr>
          <w:rFonts w:ascii="Times New Roman" w:eastAsia="Calibri" w:hAnsi="Times New Roman" w:cs="Times New Roman"/>
          <w:i/>
          <w:color w:val="000000"/>
          <w:spacing w:val="9"/>
          <w:sz w:val="24"/>
          <w:szCs w:val="24"/>
        </w:rPr>
        <w:t xml:space="preserve"> </w:t>
      </w:r>
      <w:r w:rsidRPr="00906776">
        <w:rPr>
          <w:rFonts w:ascii="Times New Roman" w:eastAsia="Calibri" w:hAnsi="Times New Roman" w:cs="Times New Roman"/>
          <w:color w:val="000000"/>
          <w:spacing w:val="9"/>
          <w:sz w:val="24"/>
          <w:szCs w:val="24"/>
        </w:rPr>
        <w:t>règles de sécurité.</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82</w:t>
      </w:r>
      <w:r w:rsidRPr="00906776">
        <w:rPr>
          <w:rFonts w:ascii="Times New Roman" w:eastAsia="Calibri" w:hAnsi="Times New Roman" w:cs="Times New Roman"/>
          <w:color w:val="000000"/>
          <w:spacing w:val="9"/>
          <w:sz w:val="24"/>
          <w:szCs w:val="24"/>
        </w:rPr>
        <w:t xml:space="preserve"> : Tous les travaux d'excavation à ciel ouvert ou souterrains doivent faire</w:t>
      </w:r>
      <w:r w:rsidRPr="00906776">
        <w:rPr>
          <w:rFonts w:ascii="Times New Roman" w:eastAsia="Calibri" w:hAnsi="Times New Roman" w:cs="Times New Roman"/>
          <w:i/>
          <w:color w:val="000000"/>
          <w:spacing w:val="9"/>
          <w:sz w:val="24"/>
          <w:szCs w:val="24"/>
        </w:rPr>
        <w:t xml:space="preserve"> </w:t>
      </w:r>
      <w:r w:rsidRPr="00906776">
        <w:rPr>
          <w:rFonts w:ascii="Times New Roman" w:eastAsia="Calibri" w:hAnsi="Times New Roman" w:cs="Times New Roman"/>
          <w:color w:val="000000"/>
          <w:spacing w:val="9"/>
          <w:sz w:val="24"/>
          <w:szCs w:val="24"/>
        </w:rPr>
        <w:t>l'objet de plans et coupes à l'échelle convenable, tenus régulièrement à jour, lesquels doivent être présentés à l'administration des mines et/ou de la géologie.</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83</w:t>
      </w:r>
      <w:r w:rsidRPr="00906776">
        <w:rPr>
          <w:rFonts w:ascii="Times New Roman" w:eastAsia="Calibri" w:hAnsi="Times New Roman" w:cs="Times New Roman"/>
          <w:color w:val="000000"/>
          <w:spacing w:val="9"/>
          <w:sz w:val="24"/>
          <w:szCs w:val="24"/>
        </w:rPr>
        <w:t xml:space="preserve"> : Tout exploitant doit, avant d'entreprendre les travaux, faire connaître à l'administration des mines et/ou de la géologie le nom de la personne physique chargée de la con</w:t>
      </w:r>
      <w:r w:rsidRPr="00906776">
        <w:rPr>
          <w:rFonts w:ascii="Times New Roman" w:eastAsia="Calibri" w:hAnsi="Times New Roman" w:cs="Times New Roman"/>
          <w:color w:val="000000"/>
          <w:spacing w:val="9"/>
          <w:sz w:val="24"/>
          <w:szCs w:val="24"/>
        </w:rPr>
        <w:softHyphen/>
        <w:t>duite des travaux selon les règles de l'art.</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b/>
          <w:color w:val="000000"/>
          <w:spacing w:val="9"/>
          <w:sz w:val="24"/>
          <w:szCs w:val="24"/>
        </w:rPr>
      </w:pPr>
      <w:r w:rsidRPr="00906776">
        <w:rPr>
          <w:rFonts w:ascii="Times New Roman" w:eastAsia="Calibri" w:hAnsi="Times New Roman" w:cs="Times New Roman"/>
          <w:b/>
          <w:color w:val="000000"/>
          <w:spacing w:val="9"/>
          <w:sz w:val="24"/>
          <w:szCs w:val="24"/>
        </w:rPr>
        <w:t>TITRE III : DE LA SURVEILLANCE ADMINISTRATIVE</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84</w:t>
      </w:r>
      <w:r w:rsidRPr="00906776">
        <w:rPr>
          <w:rFonts w:ascii="Times New Roman" w:eastAsia="Calibri" w:hAnsi="Times New Roman" w:cs="Times New Roman"/>
          <w:color w:val="000000"/>
          <w:spacing w:val="9"/>
          <w:sz w:val="24"/>
          <w:szCs w:val="24"/>
        </w:rPr>
        <w:t xml:space="preserve"> : Les travaux de recherches et d'exploitation des mines et de leurs dépendances sont soumis à la surveillance et au contrôle de l'administration des mines ou de la géologie. De ce fait, toute ouverture d'une activité de recherche ou d'ex</w:t>
      </w:r>
      <w:r w:rsidRPr="00906776">
        <w:rPr>
          <w:rFonts w:ascii="Times New Roman" w:eastAsia="Calibri" w:hAnsi="Times New Roman" w:cs="Times New Roman"/>
          <w:color w:val="000000"/>
          <w:spacing w:val="9"/>
          <w:sz w:val="24"/>
          <w:szCs w:val="24"/>
        </w:rPr>
        <w:softHyphen/>
        <w:t xml:space="preserve">ploitation des mines ou carrières, toute exécution de sondage, ouvrages souterrains, travail de fouille, quel qu'en soit l'objet, tout levé de mesures </w:t>
      </w:r>
      <w:r w:rsidRPr="00906776">
        <w:rPr>
          <w:rFonts w:ascii="Times New Roman" w:eastAsia="Calibri" w:hAnsi="Times New Roman" w:cs="Times New Roman"/>
          <w:color w:val="000000"/>
          <w:spacing w:val="9"/>
          <w:sz w:val="24"/>
          <w:szCs w:val="24"/>
        </w:rPr>
        <w:lastRenderedPageBreak/>
        <w:t>géophysiques doivent faire l'objet d'une déclaration préalable au ministre chargé des mines.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85</w:t>
      </w:r>
      <w:r w:rsidRPr="00906776">
        <w:rPr>
          <w:rFonts w:ascii="Times New Roman" w:eastAsia="Calibri" w:hAnsi="Times New Roman" w:cs="Times New Roman"/>
          <w:color w:val="000000"/>
          <w:spacing w:val="9"/>
          <w:sz w:val="24"/>
          <w:szCs w:val="24"/>
        </w:rPr>
        <w:t> : Les activités de contrôle de l'application de la législation et de la réglementation minière sont exercées par les ingénieurs et agents de l'administration des mines ou de</w:t>
      </w:r>
      <w:r w:rsidRPr="00906776">
        <w:rPr>
          <w:rFonts w:ascii="Times New Roman" w:eastAsia="Calibri" w:hAnsi="Times New Roman" w:cs="Times New Roman"/>
          <w:i/>
          <w:color w:val="000000"/>
          <w:spacing w:val="9"/>
          <w:sz w:val="24"/>
          <w:szCs w:val="24"/>
        </w:rPr>
        <w:t xml:space="preserve"> </w:t>
      </w:r>
      <w:r w:rsidRPr="00906776">
        <w:rPr>
          <w:rFonts w:ascii="Times New Roman" w:eastAsia="Calibri" w:hAnsi="Times New Roman" w:cs="Times New Roman"/>
          <w:color w:val="000000"/>
          <w:spacing w:val="9"/>
          <w:sz w:val="24"/>
          <w:szCs w:val="24"/>
        </w:rPr>
        <w:t>la géologie et d'autres agents habilités à cet effet par le ministre chargé des mines. Ils ont accès soit pendant, soit après exécu</w:t>
      </w:r>
      <w:r w:rsidRPr="00906776">
        <w:rPr>
          <w:rFonts w:ascii="Times New Roman" w:eastAsia="Calibri" w:hAnsi="Times New Roman" w:cs="Times New Roman"/>
          <w:color w:val="000000"/>
          <w:spacing w:val="9"/>
          <w:sz w:val="24"/>
          <w:szCs w:val="24"/>
        </w:rPr>
        <w:softHyphen/>
        <w:t>tion qu</w:t>
      </w:r>
      <w:r w:rsidR="00656F55">
        <w:rPr>
          <w:rFonts w:ascii="Times New Roman" w:eastAsia="Calibri" w:hAnsi="Times New Roman" w:cs="Times New Roman"/>
          <w:color w:val="000000"/>
          <w:spacing w:val="9"/>
          <w:sz w:val="24"/>
          <w:szCs w:val="24"/>
        </w:rPr>
        <w:t>elle qu'en soit la profondeur à</w:t>
      </w:r>
      <w:r w:rsidRPr="00906776">
        <w:rPr>
          <w:rFonts w:ascii="Times New Roman" w:eastAsia="Calibri" w:hAnsi="Times New Roman" w:cs="Times New Roman"/>
          <w:color w:val="000000"/>
          <w:spacing w:val="9"/>
          <w:sz w:val="24"/>
          <w:szCs w:val="24"/>
        </w:rPr>
        <w:t xml:space="preserve"> tous sondages souter</w:t>
      </w:r>
      <w:r w:rsidRPr="00906776">
        <w:rPr>
          <w:rFonts w:ascii="Times New Roman" w:eastAsia="Calibri" w:hAnsi="Times New Roman" w:cs="Times New Roman"/>
          <w:color w:val="000000"/>
          <w:spacing w:val="9"/>
          <w:sz w:val="24"/>
          <w:szCs w:val="24"/>
        </w:rPr>
        <w:softHyphen/>
        <w:t>rains ou</w:t>
      </w:r>
      <w:r w:rsidRPr="00906776">
        <w:rPr>
          <w:rFonts w:ascii="Times New Roman" w:eastAsia="Calibri" w:hAnsi="Times New Roman" w:cs="Times New Roman"/>
          <w:i/>
          <w:color w:val="000000"/>
          <w:spacing w:val="9"/>
          <w:sz w:val="24"/>
          <w:szCs w:val="24"/>
        </w:rPr>
        <w:t xml:space="preserve"> </w:t>
      </w:r>
      <w:r w:rsidRPr="00906776">
        <w:rPr>
          <w:rFonts w:ascii="Times New Roman" w:eastAsia="Calibri" w:hAnsi="Times New Roman" w:cs="Times New Roman"/>
          <w:color w:val="000000"/>
          <w:spacing w:val="9"/>
          <w:sz w:val="24"/>
          <w:szCs w:val="24"/>
        </w:rPr>
        <w:t>travaux de fouille</w:t>
      </w:r>
      <w:r w:rsidRPr="00906776">
        <w:rPr>
          <w:rFonts w:ascii="Times New Roman" w:eastAsia="Calibri" w:hAnsi="Times New Roman" w:cs="Times New Roman"/>
          <w:i/>
          <w:color w:val="000000"/>
          <w:spacing w:val="9"/>
          <w:sz w:val="24"/>
          <w:szCs w:val="24"/>
        </w:rPr>
        <w:t xml:space="preserve">. </w:t>
      </w:r>
      <w:r w:rsidRPr="00906776">
        <w:rPr>
          <w:rFonts w:ascii="Times New Roman" w:eastAsia="Calibri" w:hAnsi="Times New Roman" w:cs="Times New Roman"/>
          <w:color w:val="000000"/>
          <w:spacing w:val="9"/>
          <w:sz w:val="24"/>
          <w:szCs w:val="24"/>
        </w:rPr>
        <w:t>Ils peuvent exiger de se faire remet</w:t>
      </w:r>
      <w:r w:rsidRPr="00906776">
        <w:rPr>
          <w:rFonts w:ascii="Times New Roman" w:eastAsia="Calibri" w:hAnsi="Times New Roman" w:cs="Times New Roman"/>
          <w:color w:val="000000"/>
          <w:spacing w:val="9"/>
          <w:sz w:val="24"/>
          <w:szCs w:val="24"/>
        </w:rPr>
        <w:softHyphen/>
        <w:t>tre tous échantillons, se faire communiquer tous documents ou renseignements d'ordre géologique ou minier et tous résul</w:t>
      </w:r>
      <w:r w:rsidRPr="00906776">
        <w:rPr>
          <w:rFonts w:ascii="Times New Roman" w:eastAsia="Calibri" w:hAnsi="Times New Roman" w:cs="Times New Roman"/>
          <w:color w:val="000000"/>
          <w:spacing w:val="9"/>
          <w:sz w:val="24"/>
          <w:szCs w:val="24"/>
        </w:rPr>
        <w:softHyphen/>
        <w:t>tats de mesures géophysiques.</w:t>
      </w:r>
    </w:p>
    <w:p w:rsid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Les titulaires des titres miniers ou exploitants sont tenus de faciliter l'accès au site des travaux aux ingénieurs de l'administration des mines ou de la géologie, et de les faire accompagner par les ingénieurs et techniciens de la société, afin que ceux-ci puissent leur fournir toutes informations utiles.</w:t>
      </w:r>
    </w:p>
    <w:p w:rsidR="005431EF" w:rsidRPr="00906776" w:rsidRDefault="005431EF"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86</w:t>
      </w:r>
      <w:r w:rsidRPr="00906776">
        <w:rPr>
          <w:rFonts w:ascii="Times New Roman" w:eastAsia="Calibri" w:hAnsi="Times New Roman" w:cs="Times New Roman"/>
          <w:color w:val="000000"/>
          <w:spacing w:val="9"/>
          <w:sz w:val="24"/>
          <w:szCs w:val="24"/>
        </w:rPr>
        <w:t xml:space="preserve"> : La déclaration de levé de mesures incombe au maître d'œuvre. L'entrepreneur s'assure qu'elle a été effectuée et</w:t>
      </w:r>
      <w:r w:rsidRPr="00906776">
        <w:rPr>
          <w:rFonts w:ascii="Times New Roman" w:eastAsia="Calibri" w:hAnsi="Times New Roman" w:cs="Times New Roman"/>
          <w:i/>
          <w:color w:val="000000"/>
          <w:spacing w:val="9"/>
          <w:sz w:val="24"/>
          <w:szCs w:val="24"/>
        </w:rPr>
        <w:t xml:space="preserve">, </w:t>
      </w:r>
      <w:r w:rsidRPr="00906776">
        <w:rPr>
          <w:rFonts w:ascii="Times New Roman" w:eastAsia="Calibri" w:hAnsi="Times New Roman" w:cs="Times New Roman"/>
          <w:color w:val="000000"/>
          <w:spacing w:val="9"/>
          <w:sz w:val="24"/>
          <w:szCs w:val="24"/>
        </w:rPr>
        <w:t>dans le cas contraire</w:t>
      </w:r>
      <w:r w:rsidRPr="00906776">
        <w:rPr>
          <w:rFonts w:ascii="Times New Roman" w:eastAsia="Calibri" w:hAnsi="Times New Roman" w:cs="Times New Roman"/>
          <w:i/>
          <w:color w:val="000000"/>
          <w:spacing w:val="9"/>
          <w:sz w:val="24"/>
          <w:szCs w:val="24"/>
        </w:rPr>
        <w:t xml:space="preserve">, </w:t>
      </w:r>
      <w:r w:rsidRPr="00906776">
        <w:rPr>
          <w:rFonts w:ascii="Times New Roman" w:eastAsia="Calibri" w:hAnsi="Times New Roman" w:cs="Times New Roman"/>
          <w:color w:val="000000"/>
          <w:spacing w:val="9"/>
          <w:sz w:val="24"/>
          <w:szCs w:val="24"/>
        </w:rPr>
        <w:t>la présente lui-même.</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La déclaration comporte :</w:t>
      </w:r>
    </w:p>
    <w:p w:rsidR="00906776" w:rsidRPr="00906776" w:rsidRDefault="00906776" w:rsidP="00906776">
      <w:pPr>
        <w:numPr>
          <w:ilvl w:val="0"/>
          <w:numId w:val="1"/>
        </w:numPr>
        <w:spacing w:before="144" w:after="0" w:line="276" w:lineRule="auto"/>
        <w:ind w:left="567"/>
        <w:contextualSpacing/>
        <w:rPr>
          <w:rFonts w:ascii="Times New Roman" w:eastAsia="Calibri" w:hAnsi="Times New Roman" w:cs="Times New Roman"/>
          <w:i/>
          <w:color w:val="000000"/>
          <w:spacing w:val="9"/>
          <w:sz w:val="24"/>
          <w:szCs w:val="24"/>
        </w:rPr>
      </w:pPr>
      <w:r w:rsidRPr="00906776">
        <w:rPr>
          <w:rFonts w:ascii="Times New Roman" w:eastAsia="Calibri" w:hAnsi="Times New Roman" w:cs="Times New Roman"/>
          <w:color w:val="000000"/>
          <w:spacing w:val="9"/>
          <w:sz w:val="24"/>
          <w:szCs w:val="24"/>
        </w:rPr>
        <w:t xml:space="preserve"> Les</w:t>
      </w:r>
      <w:r w:rsidRPr="00906776">
        <w:rPr>
          <w:rFonts w:ascii="Times New Roman" w:eastAsia="Calibri" w:hAnsi="Times New Roman" w:cs="Times New Roman"/>
          <w:i/>
          <w:color w:val="000000"/>
          <w:spacing w:val="9"/>
          <w:sz w:val="24"/>
          <w:szCs w:val="24"/>
        </w:rPr>
        <w:t xml:space="preserve"> </w:t>
      </w:r>
      <w:r w:rsidRPr="00906776">
        <w:rPr>
          <w:rFonts w:ascii="Times New Roman" w:eastAsia="Calibri" w:hAnsi="Times New Roman" w:cs="Times New Roman"/>
          <w:color w:val="000000"/>
          <w:spacing w:val="9"/>
          <w:sz w:val="24"/>
          <w:szCs w:val="24"/>
        </w:rPr>
        <w:t>noms, prénoms, qualités et domicile des maîtres d'œuvre et,</w:t>
      </w:r>
      <w:r w:rsidRPr="00906776">
        <w:rPr>
          <w:rFonts w:ascii="Times New Roman" w:eastAsia="Calibri" w:hAnsi="Times New Roman" w:cs="Times New Roman"/>
          <w:i/>
          <w:color w:val="000000"/>
          <w:spacing w:val="9"/>
          <w:sz w:val="24"/>
          <w:szCs w:val="24"/>
        </w:rPr>
        <w:t xml:space="preserve"> </w:t>
      </w:r>
      <w:r w:rsidRPr="00906776">
        <w:rPr>
          <w:rFonts w:ascii="Times New Roman" w:eastAsia="Calibri" w:hAnsi="Times New Roman" w:cs="Times New Roman"/>
          <w:color w:val="000000"/>
          <w:spacing w:val="9"/>
          <w:sz w:val="24"/>
          <w:szCs w:val="24"/>
        </w:rPr>
        <w:t>le cas échéant, ceux de l'entrepreneur chargé de l'exécution des travaux ;</w:t>
      </w:r>
    </w:p>
    <w:p w:rsidR="00906776" w:rsidRPr="00906776" w:rsidRDefault="00906776" w:rsidP="00906776">
      <w:pPr>
        <w:numPr>
          <w:ilvl w:val="0"/>
          <w:numId w:val="1"/>
        </w:numPr>
        <w:spacing w:before="144" w:after="0" w:line="276" w:lineRule="auto"/>
        <w:ind w:left="567"/>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La mention de l'objet de la recherche, des méthodes appliquées et des appareils utilisés ;</w:t>
      </w:r>
    </w:p>
    <w:p w:rsidR="00906776" w:rsidRPr="00906776" w:rsidRDefault="00906776" w:rsidP="00906776">
      <w:pPr>
        <w:numPr>
          <w:ilvl w:val="0"/>
          <w:numId w:val="1"/>
        </w:numPr>
        <w:spacing w:before="144" w:after="0" w:line="276" w:lineRule="auto"/>
        <w:ind w:left="567"/>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L’extrait de la carte à échelle convenable précisant le périmètre dont l'étude est projetée ;</w:t>
      </w:r>
    </w:p>
    <w:p w:rsidR="00906776" w:rsidRPr="00906776" w:rsidRDefault="00906776" w:rsidP="00906776">
      <w:pPr>
        <w:numPr>
          <w:ilvl w:val="0"/>
          <w:numId w:val="1"/>
        </w:numPr>
        <w:spacing w:before="144" w:after="0" w:line="276" w:lineRule="auto"/>
        <w:ind w:left="567"/>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Les coûts prévus des travaux concernés.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Les résultats des mesures sont adressés à l'administration des mines ou de la géologie dès achèvement des opérations ou tous les six mois si leur durée excède un semestre. Ils sont produits sous la forme d'un compte rendu qui, après avoir rappelé les indications de la déclaration, expose les résultats des mesures, les calculs des corrections et tous les renseignements néces</w:t>
      </w:r>
      <w:r w:rsidRPr="00906776">
        <w:rPr>
          <w:rFonts w:ascii="Times New Roman" w:eastAsia="Calibri" w:hAnsi="Times New Roman" w:cs="Times New Roman"/>
          <w:color w:val="000000"/>
          <w:spacing w:val="9"/>
          <w:sz w:val="24"/>
          <w:szCs w:val="24"/>
        </w:rPr>
        <w:softHyphen/>
        <w:t>saires pour permettre d'en apprécier la signification. Si des cartes, dessins, diagrammes ou coupes ont été établis, il en est joint une copie.</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87</w:t>
      </w:r>
      <w:r w:rsidRPr="00906776">
        <w:rPr>
          <w:rFonts w:ascii="Times New Roman" w:eastAsia="Calibri" w:hAnsi="Times New Roman" w:cs="Times New Roman"/>
          <w:color w:val="000000"/>
          <w:spacing w:val="9"/>
          <w:sz w:val="24"/>
          <w:szCs w:val="24"/>
        </w:rPr>
        <w:t xml:space="preserve"> : Les accidents graves survenus dans une mine ou ses dépendances sont, directement ou par voie de lettre recom</w:t>
      </w:r>
      <w:r w:rsidRPr="00906776">
        <w:rPr>
          <w:rFonts w:ascii="Times New Roman" w:eastAsia="Calibri" w:hAnsi="Times New Roman" w:cs="Times New Roman"/>
          <w:color w:val="000000"/>
          <w:spacing w:val="9"/>
          <w:sz w:val="24"/>
          <w:szCs w:val="24"/>
        </w:rPr>
        <w:softHyphen/>
        <w:t xml:space="preserve">mandée, portés par l'exploitant à la </w:t>
      </w:r>
      <w:r w:rsidRPr="00906776">
        <w:rPr>
          <w:rFonts w:ascii="Times New Roman" w:eastAsia="Calibri" w:hAnsi="Times New Roman" w:cs="Times New Roman"/>
          <w:color w:val="000000"/>
          <w:spacing w:val="9"/>
          <w:sz w:val="24"/>
          <w:szCs w:val="24"/>
        </w:rPr>
        <w:lastRenderedPageBreak/>
        <w:t>connaissance de l'admi</w:t>
      </w:r>
      <w:r w:rsidRPr="00906776">
        <w:rPr>
          <w:rFonts w:ascii="Times New Roman" w:eastAsia="Calibri" w:hAnsi="Times New Roman" w:cs="Times New Roman"/>
          <w:color w:val="000000"/>
          <w:spacing w:val="9"/>
          <w:sz w:val="24"/>
          <w:szCs w:val="24"/>
        </w:rPr>
        <w:softHyphen/>
        <w:t>nistration des mines ou de la géologie et des autorités locales sous huitaine, avec indication des circonstances et des con</w:t>
      </w:r>
      <w:r w:rsidRPr="00906776">
        <w:rPr>
          <w:rFonts w:ascii="Times New Roman" w:eastAsia="Calibri" w:hAnsi="Times New Roman" w:cs="Times New Roman"/>
          <w:color w:val="000000"/>
          <w:spacing w:val="9"/>
          <w:sz w:val="24"/>
          <w:szCs w:val="24"/>
        </w:rPr>
        <w:softHyphen/>
        <w:t>séquences de l'accident.</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Un expert de l'administration des mines ou de la géologie se rend sur les lieux. A la lumière des procès-verbaux, des rap</w:t>
      </w:r>
      <w:r w:rsidRPr="00906776">
        <w:rPr>
          <w:rFonts w:ascii="Times New Roman" w:eastAsia="Calibri" w:hAnsi="Times New Roman" w:cs="Times New Roman"/>
          <w:color w:val="000000"/>
          <w:spacing w:val="9"/>
          <w:sz w:val="24"/>
          <w:szCs w:val="24"/>
        </w:rPr>
        <w:softHyphen/>
        <w:t>ports déjà établis et de ses propres constatations, il recherche les causes de l'accident.</w:t>
      </w:r>
    </w:p>
    <w:p w:rsid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Lorsqu'une enquête est ouverte, l'administration des mines ou de la géologie, au vu des procès-verbaux et des rapports qui lui sont adressés, émet un avis motivé sur les responsabilités engagées qu'elle transmet au procureur de la République.</w:t>
      </w:r>
    </w:p>
    <w:p w:rsidR="005431EF" w:rsidRPr="00906776" w:rsidRDefault="005431EF"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88</w:t>
      </w:r>
      <w:r w:rsidRPr="00906776">
        <w:rPr>
          <w:rFonts w:ascii="Times New Roman" w:eastAsia="Calibri" w:hAnsi="Times New Roman" w:cs="Times New Roman"/>
          <w:color w:val="000000"/>
          <w:spacing w:val="9"/>
          <w:sz w:val="24"/>
          <w:szCs w:val="24"/>
        </w:rPr>
        <w:t xml:space="preserve"> : Les titulaires des titres miniers doivent se soumet</w:t>
      </w:r>
      <w:r w:rsidRPr="00906776">
        <w:rPr>
          <w:rFonts w:ascii="Times New Roman" w:eastAsia="Calibri" w:hAnsi="Times New Roman" w:cs="Times New Roman"/>
          <w:color w:val="000000"/>
          <w:spacing w:val="9"/>
          <w:sz w:val="24"/>
          <w:szCs w:val="24"/>
        </w:rPr>
        <w:softHyphen/>
        <w:t>tre aux mesures qui peuvent être ordonnées en vue de prévenir ou de faire disparaître les causes des dangers que leurs travaux feraient courir.</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En cas d'urgence ou en cas de refus par les intéressés de se conformer à ces injonctions, les mesures nécessaires seront prises et</w:t>
      </w:r>
      <w:r w:rsidRPr="00906776">
        <w:rPr>
          <w:rFonts w:ascii="Times New Roman" w:eastAsia="Calibri" w:hAnsi="Times New Roman" w:cs="Times New Roman"/>
          <w:i/>
          <w:color w:val="000000"/>
          <w:spacing w:val="9"/>
          <w:sz w:val="24"/>
          <w:szCs w:val="24"/>
        </w:rPr>
        <w:t xml:space="preserve"> </w:t>
      </w:r>
      <w:r w:rsidRPr="00906776">
        <w:rPr>
          <w:rFonts w:ascii="Times New Roman" w:eastAsia="Calibri" w:hAnsi="Times New Roman" w:cs="Times New Roman"/>
          <w:color w:val="000000"/>
          <w:spacing w:val="9"/>
          <w:sz w:val="24"/>
          <w:szCs w:val="24"/>
        </w:rPr>
        <w:t>exécutées d'office par les ingénieurs de l'administra</w:t>
      </w:r>
      <w:r w:rsidRPr="00906776">
        <w:rPr>
          <w:rFonts w:ascii="Times New Roman" w:eastAsia="Calibri" w:hAnsi="Times New Roman" w:cs="Times New Roman"/>
          <w:color w:val="000000"/>
          <w:spacing w:val="9"/>
          <w:sz w:val="24"/>
          <w:szCs w:val="24"/>
        </w:rPr>
        <w:softHyphen/>
        <w:t>tion des mines ou de la géologie aux frais des intéressés.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En cas de péril imminent, les ingénieurs de l'administration des mines ou de</w:t>
      </w:r>
      <w:r w:rsidRPr="00906776">
        <w:rPr>
          <w:rFonts w:ascii="Times New Roman" w:eastAsia="Calibri" w:hAnsi="Times New Roman" w:cs="Times New Roman"/>
          <w:i/>
          <w:color w:val="000000"/>
          <w:spacing w:val="9"/>
          <w:sz w:val="24"/>
          <w:szCs w:val="24"/>
        </w:rPr>
        <w:t xml:space="preserve"> </w:t>
      </w:r>
      <w:r w:rsidRPr="00906776">
        <w:rPr>
          <w:rFonts w:ascii="Times New Roman" w:eastAsia="Calibri" w:hAnsi="Times New Roman" w:cs="Times New Roman"/>
          <w:color w:val="000000"/>
          <w:spacing w:val="9"/>
          <w:sz w:val="24"/>
          <w:szCs w:val="24"/>
        </w:rPr>
        <w:t>la géologie peuvent prendre immédiatement les mesures nécessaires pour faire cesser le danger et peuvent, s'il y a lieu, adresser à cet effet toutes réquisitions utiles aux autorités locales.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Aucune indemnité n'est due au titulaire du titre minier pour préjudice résultant de l'application des mesures ordonnées par l'administration des mines ou de la géologie en conformité avec la réglementation des mines.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89</w:t>
      </w:r>
      <w:r w:rsidRPr="00906776">
        <w:rPr>
          <w:rFonts w:ascii="Times New Roman" w:eastAsia="Calibri" w:hAnsi="Times New Roman" w:cs="Times New Roman"/>
          <w:color w:val="000000"/>
          <w:spacing w:val="9"/>
          <w:sz w:val="24"/>
          <w:szCs w:val="24"/>
        </w:rPr>
        <w:t xml:space="preserve"> : Les experts de l'administration des mines ou de la géologie, les chefs des circonscriptions administratives intéressées et tous les agents d'autres administrations, dûment autorisés par le ministre chargé des mines, peuvent se faire présenter à chacune de leurs visites les plans des travaux.</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Si ces plans ne sont pas à jour, l'administration des mines ou de la géologie exige leur établissement aux frais des intéressés.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Les ingénieurs et agents des mines consignent dans un rap</w:t>
      </w:r>
      <w:r w:rsidRPr="00906776">
        <w:rPr>
          <w:rFonts w:ascii="Times New Roman" w:eastAsia="Calibri" w:hAnsi="Times New Roman" w:cs="Times New Roman"/>
          <w:color w:val="000000"/>
          <w:spacing w:val="9"/>
          <w:sz w:val="24"/>
          <w:szCs w:val="24"/>
        </w:rPr>
        <w:softHyphen/>
        <w:t xml:space="preserve">port leurs observations techniques relatives aux questions soumises à leur surveillance. Ces observations ne sont pas exécutoires immédiatement, sauf </w:t>
      </w:r>
      <w:r w:rsidR="00660679">
        <w:rPr>
          <w:rFonts w:ascii="Times New Roman" w:eastAsia="Calibri" w:hAnsi="Times New Roman" w:cs="Times New Roman"/>
          <w:color w:val="000000"/>
          <w:spacing w:val="9"/>
          <w:sz w:val="24"/>
          <w:szCs w:val="24"/>
        </w:rPr>
        <w:t>en cas de péril imminent prévu à</w:t>
      </w:r>
      <w:r w:rsidRPr="00906776">
        <w:rPr>
          <w:rFonts w:ascii="Times New Roman" w:eastAsia="Calibri" w:hAnsi="Times New Roman" w:cs="Times New Roman"/>
          <w:color w:val="000000"/>
          <w:spacing w:val="9"/>
          <w:sz w:val="24"/>
          <w:szCs w:val="24"/>
        </w:rPr>
        <w:t xml:space="preserve"> l'article 88 ci-dessus.</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90</w:t>
      </w:r>
      <w:r w:rsidRPr="00906776">
        <w:rPr>
          <w:rFonts w:ascii="Times New Roman" w:eastAsia="Calibri" w:hAnsi="Times New Roman" w:cs="Times New Roman"/>
          <w:color w:val="000000"/>
          <w:spacing w:val="9"/>
          <w:sz w:val="24"/>
          <w:szCs w:val="24"/>
        </w:rPr>
        <w:t xml:space="preserve"> : Les plans et registres réglementaires sont con</w:t>
      </w:r>
      <w:r w:rsidRPr="00906776">
        <w:rPr>
          <w:rFonts w:ascii="Times New Roman" w:eastAsia="Calibri" w:hAnsi="Times New Roman" w:cs="Times New Roman"/>
          <w:color w:val="000000"/>
          <w:spacing w:val="9"/>
          <w:sz w:val="24"/>
          <w:szCs w:val="24"/>
        </w:rPr>
        <w:softHyphen/>
        <w:t>servés par les titulaires successifs des titres miniers sans renouvellement ni transformation. En cas de renonciation ou d'annulation. Ils sont remis par le dernier titulaire à l'adminis</w:t>
      </w:r>
      <w:r w:rsidRPr="00906776">
        <w:rPr>
          <w:rFonts w:ascii="Times New Roman" w:eastAsia="Calibri" w:hAnsi="Times New Roman" w:cs="Times New Roman"/>
          <w:color w:val="000000"/>
          <w:spacing w:val="9"/>
          <w:sz w:val="24"/>
          <w:szCs w:val="24"/>
        </w:rPr>
        <w:softHyphen/>
        <w:t>tration des mines ou de la géologie qui en assure la conserva</w:t>
      </w:r>
      <w:r w:rsidRPr="00906776">
        <w:rPr>
          <w:rFonts w:ascii="Times New Roman" w:eastAsia="Calibri" w:hAnsi="Times New Roman" w:cs="Times New Roman"/>
          <w:color w:val="000000"/>
          <w:spacing w:val="9"/>
          <w:sz w:val="24"/>
          <w:szCs w:val="24"/>
        </w:rPr>
        <w:softHyphen/>
        <w:t>tion.</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91</w:t>
      </w:r>
      <w:r w:rsidRPr="00906776">
        <w:rPr>
          <w:rFonts w:ascii="Times New Roman" w:eastAsia="Calibri" w:hAnsi="Times New Roman" w:cs="Times New Roman"/>
          <w:color w:val="000000"/>
          <w:spacing w:val="9"/>
          <w:sz w:val="24"/>
          <w:szCs w:val="24"/>
        </w:rPr>
        <w:t xml:space="preserve"> : Les titulaires de permis de recherches minières et de permis d'exploitation adressent à l'administration des mines et/ou de la géologie, à la fin de chaque trimestre, un rapport comprenant :</w:t>
      </w:r>
    </w:p>
    <w:p w:rsidR="00906776" w:rsidRPr="00906776" w:rsidRDefault="00906776" w:rsidP="00906776">
      <w:pPr>
        <w:numPr>
          <w:ilvl w:val="0"/>
          <w:numId w:val="6"/>
        </w:numPr>
        <w:spacing w:before="144" w:after="0" w:line="276" w:lineRule="auto"/>
        <w:ind w:left="567"/>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L’indicatif des objectifs fixés :</w:t>
      </w:r>
    </w:p>
    <w:p w:rsidR="00906776" w:rsidRPr="00906776" w:rsidRDefault="00906776" w:rsidP="00906776">
      <w:pPr>
        <w:numPr>
          <w:ilvl w:val="0"/>
          <w:numId w:val="7"/>
        </w:numPr>
        <w:spacing w:before="144" w:after="0" w:line="276" w:lineRule="auto"/>
        <w:ind w:left="567"/>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La nature et la description succincte des travaux effectués ;</w:t>
      </w:r>
    </w:p>
    <w:p w:rsidR="00906776" w:rsidRPr="00906776" w:rsidRDefault="00906776" w:rsidP="00906776">
      <w:pPr>
        <w:numPr>
          <w:ilvl w:val="0"/>
          <w:numId w:val="7"/>
        </w:numPr>
        <w:spacing w:before="144" w:after="0" w:line="276" w:lineRule="auto"/>
        <w:ind w:left="567"/>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Un état du matériel mis en œuvre précisant dans la mesure du possible les rendements et les consommations ;</w:t>
      </w:r>
    </w:p>
    <w:p w:rsidR="00906776" w:rsidRPr="00906776" w:rsidRDefault="00906776" w:rsidP="00906776">
      <w:pPr>
        <w:numPr>
          <w:ilvl w:val="0"/>
          <w:numId w:val="8"/>
        </w:numPr>
        <w:spacing w:before="144" w:after="0" w:line="276" w:lineRule="auto"/>
        <w:ind w:left="567"/>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Un extrait du registre- journal d'extraction, de stockage, et d'ex</w:t>
      </w:r>
      <w:r w:rsidRPr="00906776">
        <w:rPr>
          <w:rFonts w:ascii="Times New Roman" w:eastAsia="Calibri" w:hAnsi="Times New Roman" w:cs="Times New Roman"/>
          <w:color w:val="000000"/>
          <w:spacing w:val="9"/>
          <w:sz w:val="24"/>
          <w:szCs w:val="24"/>
        </w:rPr>
        <w:softHyphen/>
        <w:t>péditions ;</w:t>
      </w:r>
    </w:p>
    <w:p w:rsidR="00906776" w:rsidRDefault="00906776" w:rsidP="00906776">
      <w:pPr>
        <w:numPr>
          <w:ilvl w:val="0"/>
          <w:numId w:val="8"/>
        </w:numPr>
        <w:spacing w:before="144" w:after="0" w:line="276" w:lineRule="auto"/>
        <w:ind w:left="567"/>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Les statistiques de production</w:t>
      </w:r>
    </w:p>
    <w:p w:rsidR="00A722D2" w:rsidRPr="00906776" w:rsidRDefault="00A722D2" w:rsidP="00A722D2">
      <w:pPr>
        <w:spacing w:before="144" w:after="0" w:line="276" w:lineRule="auto"/>
        <w:ind w:left="567"/>
        <w:rPr>
          <w:rFonts w:ascii="Times New Roman" w:eastAsia="Calibri" w:hAnsi="Times New Roman" w:cs="Times New Roman"/>
          <w:color w:val="000000"/>
          <w:spacing w:val="9"/>
          <w:sz w:val="24"/>
          <w:szCs w:val="24"/>
        </w:rPr>
      </w:pPr>
    </w:p>
    <w:p w:rsidR="00906776" w:rsidRPr="00906776" w:rsidRDefault="00906776" w:rsidP="00906776">
      <w:pPr>
        <w:numPr>
          <w:ilvl w:val="0"/>
          <w:numId w:val="8"/>
        </w:numPr>
        <w:spacing w:before="144" w:after="0" w:line="276" w:lineRule="auto"/>
        <w:ind w:left="567"/>
        <w:contextualSpacing/>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Une liste nominative du personnel de direction et d'en</w:t>
      </w:r>
      <w:r w:rsidRPr="00906776">
        <w:rPr>
          <w:rFonts w:ascii="Times New Roman" w:eastAsia="Calibri" w:hAnsi="Times New Roman" w:cs="Times New Roman"/>
          <w:color w:val="000000"/>
          <w:spacing w:val="9"/>
          <w:sz w:val="24"/>
          <w:szCs w:val="24"/>
        </w:rPr>
        <w:softHyphen/>
        <w:t>cadrement classé par emploi, un état de main-d’œuvre classé par catégorie.</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92</w:t>
      </w:r>
      <w:r w:rsidRPr="00906776">
        <w:rPr>
          <w:rFonts w:ascii="Times New Roman" w:eastAsia="Calibri" w:hAnsi="Times New Roman" w:cs="Times New Roman"/>
          <w:color w:val="000000"/>
          <w:spacing w:val="9"/>
          <w:sz w:val="24"/>
          <w:szCs w:val="24"/>
        </w:rPr>
        <w:t xml:space="preserve"> : L'arrêt définitif d'une activité de recherche ou d'ex</w:t>
      </w:r>
      <w:r w:rsidRPr="00906776">
        <w:rPr>
          <w:rFonts w:ascii="Times New Roman" w:eastAsia="Calibri" w:hAnsi="Times New Roman" w:cs="Times New Roman"/>
          <w:color w:val="000000"/>
          <w:spacing w:val="9"/>
          <w:sz w:val="24"/>
          <w:szCs w:val="24"/>
        </w:rPr>
        <w:softHyphen/>
        <w:t>ploitation minière est</w:t>
      </w:r>
      <w:r w:rsidRPr="00906776">
        <w:rPr>
          <w:rFonts w:ascii="Times New Roman" w:eastAsia="Calibri" w:hAnsi="Times New Roman" w:cs="Times New Roman"/>
          <w:i/>
          <w:color w:val="000000"/>
          <w:spacing w:val="9"/>
          <w:sz w:val="24"/>
          <w:szCs w:val="24"/>
        </w:rPr>
        <w:t xml:space="preserve"> </w:t>
      </w:r>
      <w:r w:rsidRPr="00906776">
        <w:rPr>
          <w:rFonts w:ascii="Times New Roman" w:eastAsia="Calibri" w:hAnsi="Times New Roman" w:cs="Times New Roman"/>
          <w:color w:val="000000"/>
          <w:spacing w:val="9"/>
          <w:sz w:val="24"/>
          <w:szCs w:val="24"/>
        </w:rPr>
        <w:t>subordonné à un avis du ministre chargé des mines après enquête publique.</w:t>
      </w:r>
    </w:p>
    <w:p w:rsidR="00906776" w:rsidRPr="00906776" w:rsidRDefault="00906776" w:rsidP="00906776">
      <w:pPr>
        <w:spacing w:before="144" w:after="0" w:line="276" w:lineRule="auto"/>
        <w:rPr>
          <w:rFonts w:ascii="Times New Roman" w:eastAsia="Calibri" w:hAnsi="Times New Roman" w:cs="Times New Roman"/>
          <w:b/>
          <w:color w:val="000000"/>
          <w:spacing w:val="9"/>
          <w:sz w:val="24"/>
          <w:szCs w:val="24"/>
        </w:rPr>
      </w:pPr>
    </w:p>
    <w:p w:rsidR="00906776" w:rsidRPr="00CF41F2" w:rsidRDefault="00906776" w:rsidP="00906776">
      <w:pPr>
        <w:spacing w:before="144" w:after="0" w:line="276" w:lineRule="auto"/>
        <w:rPr>
          <w:rFonts w:ascii="Times New Roman" w:eastAsia="Calibri" w:hAnsi="Times New Roman" w:cs="Times New Roman"/>
          <w:b/>
          <w:color w:val="000000"/>
          <w:spacing w:val="9"/>
          <w:sz w:val="24"/>
          <w:szCs w:val="24"/>
        </w:rPr>
      </w:pPr>
      <w:r w:rsidRPr="00906776">
        <w:rPr>
          <w:rFonts w:ascii="Times New Roman" w:eastAsia="Calibri" w:hAnsi="Times New Roman" w:cs="Times New Roman"/>
          <w:b/>
          <w:color w:val="000000"/>
          <w:spacing w:val="9"/>
          <w:sz w:val="24"/>
          <w:szCs w:val="24"/>
        </w:rPr>
        <w:t>TITRE IV : DISPOSITION FINALE</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b/>
          <w:color w:val="000000"/>
          <w:spacing w:val="9"/>
          <w:sz w:val="24"/>
          <w:szCs w:val="24"/>
        </w:rPr>
        <w:t>Article 93</w:t>
      </w:r>
      <w:r w:rsidRPr="00906776">
        <w:rPr>
          <w:rFonts w:ascii="Times New Roman" w:eastAsia="Calibri" w:hAnsi="Times New Roman" w:cs="Times New Roman"/>
          <w:color w:val="000000"/>
          <w:spacing w:val="9"/>
          <w:sz w:val="24"/>
          <w:szCs w:val="24"/>
        </w:rPr>
        <w:t xml:space="preserve"> : Le présent décret qui abroge toutes dispositions antérieures contraires, notamment celles du décret n° 86-814 du 11 juin 1986 fixant certaines conditions d'application du code minier sera enregistré et publié au Journal officiel et com</w:t>
      </w:r>
      <w:r w:rsidRPr="00906776">
        <w:rPr>
          <w:rFonts w:ascii="Times New Roman" w:eastAsia="Calibri" w:hAnsi="Times New Roman" w:cs="Times New Roman"/>
          <w:color w:val="000000"/>
          <w:spacing w:val="9"/>
          <w:sz w:val="24"/>
          <w:szCs w:val="24"/>
        </w:rPr>
        <w:softHyphen/>
        <w:t>muniqué partout où besoin sera.</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Fait à Brazzaville, le 21 mai 2007</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Par le Président de la République,</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Denis SASSOU N'GUESSO</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Le ministre des mines, des industries minières et de la géologie,</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Pierre OBA</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Le ministre de l'administration du territoire et de la décentralisation,</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François IBOVI</w:t>
      </w:r>
    </w:p>
    <w:p w:rsidR="006F0DCC"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Le ministre de la sécurité et de l'ordre public,</w:t>
      </w:r>
    </w:p>
    <w:p w:rsidR="00906776" w:rsidRPr="00906776" w:rsidRDefault="00906776" w:rsidP="00906776">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Paul MBOT</w:t>
      </w:r>
    </w:p>
    <w:p w:rsidR="00CF41F2" w:rsidRDefault="00906776" w:rsidP="00A722D2">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Le ministre de l'économie, des finances et du budget,</w:t>
      </w:r>
    </w:p>
    <w:p w:rsidR="00B77233" w:rsidRPr="00A722D2" w:rsidRDefault="00906776" w:rsidP="00A722D2">
      <w:pPr>
        <w:spacing w:before="144" w:after="0" w:line="276" w:lineRule="auto"/>
        <w:rPr>
          <w:rFonts w:ascii="Times New Roman" w:eastAsia="Calibri" w:hAnsi="Times New Roman" w:cs="Times New Roman"/>
          <w:color w:val="000000"/>
          <w:spacing w:val="9"/>
          <w:sz w:val="24"/>
          <w:szCs w:val="24"/>
        </w:rPr>
      </w:pPr>
      <w:r w:rsidRPr="00906776">
        <w:rPr>
          <w:rFonts w:ascii="Times New Roman" w:eastAsia="Calibri" w:hAnsi="Times New Roman" w:cs="Times New Roman"/>
          <w:color w:val="000000"/>
          <w:spacing w:val="9"/>
          <w:sz w:val="24"/>
          <w:szCs w:val="24"/>
        </w:rPr>
        <w:t>Pacifique ISSOTBEHA.</w:t>
      </w:r>
    </w:p>
    <w:sectPr w:rsidR="00B77233" w:rsidRPr="00A722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54E2"/>
    <w:multiLevelType w:val="multilevel"/>
    <w:tmpl w:val="4440C28A"/>
    <w:lvl w:ilvl="0">
      <w:start w:val="6"/>
      <w:numFmt w:val="decimal"/>
      <w:lvlText w:val="%1-"/>
      <w:lvlJc w:val="left"/>
      <w:pPr>
        <w:tabs>
          <w:tab w:val="decimal" w:pos="216"/>
        </w:tabs>
        <w:ind w:left="720" w:firstLine="0"/>
      </w:pPr>
      <w:rPr>
        <w:rFonts w:ascii="Times New Roman" w:hAnsi="Times New Roman"/>
        <w:strike w:val="0"/>
        <w:dstrike w:val="0"/>
        <w:color w:val="000000"/>
        <w:spacing w:val="4"/>
        <w:w w:val="100"/>
        <w:sz w:val="17"/>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ED24A44"/>
    <w:multiLevelType w:val="multilevel"/>
    <w:tmpl w:val="93C22718"/>
    <w:lvl w:ilvl="0">
      <w:start w:val="1"/>
      <w:numFmt w:val="bullet"/>
      <w:lvlText w:val="-"/>
      <w:lvlJc w:val="left"/>
      <w:pPr>
        <w:tabs>
          <w:tab w:val="decimal" w:pos="144"/>
        </w:tabs>
        <w:ind w:left="720" w:firstLine="0"/>
      </w:pPr>
      <w:rPr>
        <w:rFonts w:ascii="Symbol" w:hAnsi="Symbol"/>
        <w:strike w:val="0"/>
        <w:dstrike w:val="0"/>
        <w:color w:val="000000"/>
        <w:spacing w:val="2"/>
        <w:w w:val="100"/>
        <w:sz w:val="18"/>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0652DC4"/>
    <w:multiLevelType w:val="multilevel"/>
    <w:tmpl w:val="C5C23F3E"/>
    <w:lvl w:ilvl="0">
      <w:start w:val="1"/>
      <w:numFmt w:val="bullet"/>
      <w:lvlText w:val="-"/>
      <w:lvlJc w:val="left"/>
      <w:pPr>
        <w:tabs>
          <w:tab w:val="decimal" w:pos="144"/>
        </w:tabs>
        <w:ind w:left="720" w:firstLine="0"/>
      </w:pPr>
      <w:rPr>
        <w:rFonts w:ascii="Symbol" w:hAnsi="Symbol"/>
        <w:strike w:val="0"/>
        <w:dstrike w:val="0"/>
        <w:color w:val="000000"/>
        <w:spacing w:val="4"/>
        <w:w w:val="100"/>
        <w:sz w:val="15"/>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F962D53"/>
    <w:multiLevelType w:val="hybridMultilevel"/>
    <w:tmpl w:val="6696E492"/>
    <w:lvl w:ilvl="0" w:tplc="131A1978">
      <w:start w:val="34"/>
      <w:numFmt w:val="bullet"/>
      <w:lvlText w:val="-"/>
      <w:lvlJc w:val="left"/>
      <w:pPr>
        <w:ind w:left="648" w:hanging="360"/>
      </w:pPr>
      <w:rPr>
        <w:rFonts w:ascii="Times New Roman" w:eastAsiaTheme="minorHAnsi" w:hAnsi="Times New Roman" w:cs="Times New Roman" w:hint="default"/>
      </w:rPr>
    </w:lvl>
    <w:lvl w:ilvl="1" w:tplc="040C0003">
      <w:start w:val="1"/>
      <w:numFmt w:val="bullet"/>
      <w:lvlText w:val="o"/>
      <w:lvlJc w:val="left"/>
      <w:pPr>
        <w:ind w:left="1368" w:hanging="360"/>
      </w:pPr>
      <w:rPr>
        <w:rFonts w:ascii="Courier New" w:hAnsi="Courier New" w:cs="Courier New" w:hint="default"/>
      </w:rPr>
    </w:lvl>
    <w:lvl w:ilvl="2" w:tplc="040C0005" w:tentative="1">
      <w:start w:val="1"/>
      <w:numFmt w:val="bullet"/>
      <w:lvlText w:val=""/>
      <w:lvlJc w:val="left"/>
      <w:pPr>
        <w:ind w:left="2088" w:hanging="360"/>
      </w:pPr>
      <w:rPr>
        <w:rFonts w:ascii="Wingdings" w:hAnsi="Wingdings" w:hint="default"/>
      </w:rPr>
    </w:lvl>
    <w:lvl w:ilvl="3" w:tplc="040C0001" w:tentative="1">
      <w:start w:val="1"/>
      <w:numFmt w:val="bullet"/>
      <w:lvlText w:val=""/>
      <w:lvlJc w:val="left"/>
      <w:pPr>
        <w:ind w:left="2808" w:hanging="360"/>
      </w:pPr>
      <w:rPr>
        <w:rFonts w:ascii="Symbol" w:hAnsi="Symbol" w:hint="default"/>
      </w:rPr>
    </w:lvl>
    <w:lvl w:ilvl="4" w:tplc="040C0003" w:tentative="1">
      <w:start w:val="1"/>
      <w:numFmt w:val="bullet"/>
      <w:lvlText w:val="o"/>
      <w:lvlJc w:val="left"/>
      <w:pPr>
        <w:ind w:left="3528" w:hanging="360"/>
      </w:pPr>
      <w:rPr>
        <w:rFonts w:ascii="Courier New" w:hAnsi="Courier New" w:cs="Courier New" w:hint="default"/>
      </w:rPr>
    </w:lvl>
    <w:lvl w:ilvl="5" w:tplc="040C0005" w:tentative="1">
      <w:start w:val="1"/>
      <w:numFmt w:val="bullet"/>
      <w:lvlText w:val=""/>
      <w:lvlJc w:val="left"/>
      <w:pPr>
        <w:ind w:left="4248" w:hanging="360"/>
      </w:pPr>
      <w:rPr>
        <w:rFonts w:ascii="Wingdings" w:hAnsi="Wingdings" w:hint="default"/>
      </w:rPr>
    </w:lvl>
    <w:lvl w:ilvl="6" w:tplc="040C0001" w:tentative="1">
      <w:start w:val="1"/>
      <w:numFmt w:val="bullet"/>
      <w:lvlText w:val=""/>
      <w:lvlJc w:val="left"/>
      <w:pPr>
        <w:ind w:left="4968" w:hanging="360"/>
      </w:pPr>
      <w:rPr>
        <w:rFonts w:ascii="Symbol" w:hAnsi="Symbol" w:hint="default"/>
      </w:rPr>
    </w:lvl>
    <w:lvl w:ilvl="7" w:tplc="040C0003" w:tentative="1">
      <w:start w:val="1"/>
      <w:numFmt w:val="bullet"/>
      <w:lvlText w:val="o"/>
      <w:lvlJc w:val="left"/>
      <w:pPr>
        <w:ind w:left="5688" w:hanging="360"/>
      </w:pPr>
      <w:rPr>
        <w:rFonts w:ascii="Courier New" w:hAnsi="Courier New" w:cs="Courier New" w:hint="default"/>
      </w:rPr>
    </w:lvl>
    <w:lvl w:ilvl="8" w:tplc="040C0005" w:tentative="1">
      <w:start w:val="1"/>
      <w:numFmt w:val="bullet"/>
      <w:lvlText w:val=""/>
      <w:lvlJc w:val="left"/>
      <w:pPr>
        <w:ind w:left="6408" w:hanging="360"/>
      </w:pPr>
      <w:rPr>
        <w:rFonts w:ascii="Wingdings" w:hAnsi="Wingdings" w:hint="default"/>
      </w:rPr>
    </w:lvl>
  </w:abstractNum>
  <w:abstractNum w:abstractNumId="4" w15:restartNumberingAfterBreak="0">
    <w:nsid w:val="42CD75AF"/>
    <w:multiLevelType w:val="multilevel"/>
    <w:tmpl w:val="1FA0C2C8"/>
    <w:lvl w:ilvl="0">
      <w:start w:val="1"/>
      <w:numFmt w:val="bullet"/>
      <w:lvlText w:val="-"/>
      <w:lvlJc w:val="left"/>
      <w:pPr>
        <w:tabs>
          <w:tab w:val="decimal" w:pos="216"/>
        </w:tabs>
        <w:ind w:left="720" w:firstLine="0"/>
      </w:pPr>
      <w:rPr>
        <w:rFonts w:ascii="Symbol" w:hAnsi="Symbol"/>
        <w:strike w:val="0"/>
        <w:dstrike w:val="0"/>
        <w:color w:val="000000"/>
        <w:spacing w:val="2"/>
        <w:w w:val="100"/>
        <w:sz w:val="17"/>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DD9430A"/>
    <w:multiLevelType w:val="multilevel"/>
    <w:tmpl w:val="4BD452C8"/>
    <w:lvl w:ilvl="0">
      <w:start w:val="1"/>
      <w:numFmt w:val="decimal"/>
      <w:lvlText w:val="%1-"/>
      <w:lvlJc w:val="left"/>
      <w:pPr>
        <w:tabs>
          <w:tab w:val="decimal" w:pos="216"/>
        </w:tabs>
        <w:ind w:left="720" w:firstLine="0"/>
      </w:pPr>
      <w:rPr>
        <w:rFonts w:ascii="Times New Roman" w:hAnsi="Times New Roman"/>
        <w:strike w:val="0"/>
        <w:dstrike w:val="0"/>
        <w:color w:val="000000"/>
        <w:spacing w:val="10"/>
        <w:w w:val="100"/>
        <w:sz w:val="17"/>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14F2C02"/>
    <w:multiLevelType w:val="multilevel"/>
    <w:tmpl w:val="EAEAB744"/>
    <w:lvl w:ilvl="0">
      <w:start w:val="1"/>
      <w:numFmt w:val="bullet"/>
      <w:lvlText w:val="-"/>
      <w:lvlJc w:val="left"/>
      <w:pPr>
        <w:tabs>
          <w:tab w:val="decimal" w:pos="72"/>
        </w:tabs>
        <w:ind w:left="720" w:firstLine="0"/>
      </w:pPr>
      <w:rPr>
        <w:rFonts w:ascii="Symbol" w:hAnsi="Symbol"/>
        <w:strike w:val="0"/>
        <w:dstrike w:val="0"/>
        <w:color w:val="000000"/>
        <w:spacing w:val="6"/>
        <w:w w:val="100"/>
        <w:sz w:val="15"/>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B9972A0"/>
    <w:multiLevelType w:val="multilevel"/>
    <w:tmpl w:val="520632F8"/>
    <w:lvl w:ilvl="0">
      <w:start w:val="1"/>
      <w:numFmt w:val="bullet"/>
      <w:lvlText w:val="-"/>
      <w:lvlJc w:val="left"/>
      <w:pPr>
        <w:tabs>
          <w:tab w:val="decimal" w:pos="216"/>
        </w:tabs>
        <w:ind w:left="720" w:firstLine="0"/>
      </w:pPr>
      <w:rPr>
        <w:rFonts w:ascii="Symbol" w:hAnsi="Symbol"/>
        <w:strike w:val="0"/>
        <w:dstrike w:val="0"/>
        <w:color w:val="000000"/>
        <w:spacing w:val="6"/>
        <w:w w:val="100"/>
        <w:sz w:val="18"/>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7"/>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6"/>
    </w:lvlOverride>
    <w:lvlOverride w:ilvl="1"/>
    <w:lvlOverride w:ilvl="2"/>
    <w:lvlOverride w:ilvl="3"/>
    <w:lvlOverride w:ilvl="4"/>
    <w:lvlOverride w:ilvl="5"/>
    <w:lvlOverride w:ilvl="6"/>
    <w:lvlOverride w:ilvl="7"/>
    <w:lvlOverride w:ilvl="8"/>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76"/>
    <w:rsid w:val="000B161F"/>
    <w:rsid w:val="005431EF"/>
    <w:rsid w:val="00656F55"/>
    <w:rsid w:val="00660679"/>
    <w:rsid w:val="006811BA"/>
    <w:rsid w:val="006F0DCC"/>
    <w:rsid w:val="00715DC5"/>
    <w:rsid w:val="00906776"/>
    <w:rsid w:val="00A722D2"/>
    <w:rsid w:val="00B77233"/>
    <w:rsid w:val="00BB67C0"/>
    <w:rsid w:val="00C06C8C"/>
    <w:rsid w:val="00C21230"/>
    <w:rsid w:val="00CF41F2"/>
    <w:rsid w:val="00E52D39"/>
    <w:rsid w:val="00F13FC3"/>
    <w:rsid w:val="00F31B3E"/>
    <w:rsid w:val="00FD7B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B8455-C212-4DC7-B1CE-10475E23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6092</Words>
  <Characters>34726</Characters>
  <Application>Microsoft Office Word</Application>
  <DocSecurity>0</DocSecurity>
  <Lines>289</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GAH, NOELLIE PRISCA DADEHYS</cp:lastModifiedBy>
  <cp:revision>2</cp:revision>
  <dcterms:created xsi:type="dcterms:W3CDTF">2019-06-21T14:18:00Z</dcterms:created>
  <dcterms:modified xsi:type="dcterms:W3CDTF">2019-06-21T14:18:00Z</dcterms:modified>
</cp:coreProperties>
</file>